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D6B9" w14:textId="5081C90C" w:rsidR="00351965" w:rsidRDefault="00C13F79" w:rsidP="000D1592">
      <w:pPr>
        <w:pStyle w:val="Heading1"/>
      </w:pPr>
      <w:bookmarkStart w:id="0" w:name="_Toc137729320"/>
      <w:r>
        <w:t>L</w:t>
      </w:r>
      <w:r w:rsidR="00CF662B">
        <w:t>etter to Household, Eligibility Based on Free Milk Application</w:t>
      </w:r>
      <w:bookmarkEnd w:id="0"/>
    </w:p>
    <w:p w14:paraId="64081900" w14:textId="77777777" w:rsidR="006E3BE3" w:rsidRDefault="006E3BE3" w:rsidP="00A25DB8">
      <w:pPr>
        <w:rPr>
          <w:i/>
        </w:rPr>
      </w:pPr>
    </w:p>
    <w:p w14:paraId="5C4EC6B1" w14:textId="646A7B46" w:rsidR="00A25DB8" w:rsidRPr="004713E3" w:rsidRDefault="00A25DB8" w:rsidP="00A25DB8">
      <w:pPr>
        <w:rPr>
          <w:i/>
        </w:rPr>
      </w:pPr>
      <w:r w:rsidRPr="004713E3">
        <w:rPr>
          <w:i/>
        </w:rPr>
        <w:t>{insert contracting entity (CE) letterhead}</w:t>
      </w:r>
    </w:p>
    <w:p w14:paraId="55296B23" w14:textId="77777777" w:rsidR="00A25DB8" w:rsidRPr="004713E3" w:rsidRDefault="00A25DB8" w:rsidP="00A25DB8">
      <w:pPr>
        <w:rPr>
          <w:i/>
        </w:rPr>
      </w:pPr>
    </w:p>
    <w:p w14:paraId="30FFFAB4" w14:textId="77777777" w:rsidR="00A25DB8" w:rsidRPr="004713E3" w:rsidRDefault="00A25DB8" w:rsidP="00A25DB8">
      <w:pPr>
        <w:rPr>
          <w:i/>
        </w:rPr>
      </w:pPr>
      <w:r w:rsidRPr="004713E3">
        <w:rPr>
          <w:i/>
        </w:rPr>
        <w:t>{insert date}</w:t>
      </w:r>
    </w:p>
    <w:p w14:paraId="67418ED3" w14:textId="77777777" w:rsidR="00A25DB8" w:rsidRPr="004713E3" w:rsidRDefault="00A25DB8" w:rsidP="00A25DB8"/>
    <w:p w14:paraId="591120C6" w14:textId="77777777" w:rsidR="00A25DB8" w:rsidRPr="004713E3" w:rsidRDefault="00A25DB8" w:rsidP="00A25DB8">
      <w:r w:rsidRPr="004713E3">
        <w:t xml:space="preserve">Dear </w:t>
      </w:r>
      <w:r w:rsidRPr="004713E3">
        <w:rPr>
          <w:i/>
        </w:rPr>
        <w:t>{insert parent or guardian name}</w:t>
      </w:r>
      <w:r w:rsidRPr="004713E3">
        <w:t>:</w:t>
      </w:r>
    </w:p>
    <w:p w14:paraId="2F1753EC" w14:textId="77777777" w:rsidR="00A25DB8" w:rsidRDefault="00A25DB8" w:rsidP="00A25DB8"/>
    <w:p w14:paraId="012329E5" w14:textId="1599246E" w:rsidR="00A25DB8" w:rsidRPr="004713E3" w:rsidRDefault="00A25DB8" w:rsidP="00A25DB8">
      <w:r w:rsidRPr="004713E3">
        <w:t>We have reviewed your application for free milk for the following student(s)/child(ren):</w:t>
      </w:r>
    </w:p>
    <w:p w14:paraId="3D0AE120" w14:textId="77777777" w:rsidR="00A25DB8" w:rsidRPr="004713E3" w:rsidRDefault="00A25DB8" w:rsidP="00B04FC4">
      <w:pPr>
        <w:spacing w:before="60"/>
        <w:ind w:left="720"/>
        <w:rPr>
          <w:i/>
        </w:rPr>
      </w:pPr>
      <w:r w:rsidRPr="004713E3">
        <w:rPr>
          <w:i/>
        </w:rPr>
        <w:t>{insert student/child’s name}</w:t>
      </w:r>
    </w:p>
    <w:p w14:paraId="656B6589" w14:textId="77777777" w:rsidR="00A25DB8" w:rsidRPr="004713E3" w:rsidRDefault="00A25DB8" w:rsidP="00A25DB8"/>
    <w:p w14:paraId="64232710" w14:textId="2CFB54E9" w:rsidR="00A25DB8" w:rsidRPr="004713E3" w:rsidRDefault="00A25DB8" w:rsidP="00A25DB8">
      <w:r w:rsidRPr="004713E3">
        <w:t>Your application has been</w:t>
      </w:r>
      <w:r>
        <w:t>:</w:t>
      </w:r>
    </w:p>
    <w:p w14:paraId="061C2CC4" w14:textId="77777777" w:rsidR="00A25DB8" w:rsidRDefault="00EE2C94" w:rsidP="00A25DB8">
      <w:pPr>
        <w:spacing w:before="30"/>
        <w:ind w:firstLine="720"/>
      </w:pPr>
      <w:sdt>
        <w:sdtPr>
          <w:id w:val="-1668396706"/>
          <w14:checkbox>
            <w14:checked w14:val="0"/>
            <w14:checkedState w14:val="2612" w14:font="MS Gothic"/>
            <w14:uncheckedState w14:val="2610" w14:font="MS Gothic"/>
          </w14:checkbox>
        </w:sdtPr>
        <w:sdtEndPr/>
        <w:sdtContent>
          <w:r w:rsidR="00A25DB8">
            <w:rPr>
              <w:rFonts w:ascii="MS Gothic" w:eastAsia="MS Gothic" w:hAnsi="MS Gothic" w:hint="eastAsia"/>
            </w:rPr>
            <w:t>☐</w:t>
          </w:r>
        </w:sdtContent>
      </w:sdt>
      <w:r w:rsidR="00A25DB8">
        <w:t xml:space="preserve"> </w:t>
      </w:r>
      <w:r w:rsidR="00A25DB8" w:rsidRPr="004713E3">
        <w:t>Approved for free milk.</w:t>
      </w:r>
    </w:p>
    <w:p w14:paraId="2A79649E" w14:textId="77777777" w:rsidR="00A25DB8" w:rsidRDefault="00EE2C94" w:rsidP="00A25DB8">
      <w:pPr>
        <w:spacing w:before="30"/>
        <w:ind w:firstLine="720"/>
      </w:pPr>
      <w:sdt>
        <w:sdtPr>
          <w:id w:val="-128089144"/>
          <w14:checkbox>
            <w14:checked w14:val="0"/>
            <w14:checkedState w14:val="2612" w14:font="MS Gothic"/>
            <w14:uncheckedState w14:val="2610" w14:font="MS Gothic"/>
          </w14:checkbox>
        </w:sdtPr>
        <w:sdtEndPr/>
        <w:sdtContent>
          <w:r w:rsidR="00A25DB8">
            <w:rPr>
              <w:rFonts w:ascii="MS Gothic" w:eastAsia="MS Gothic" w:hAnsi="MS Gothic" w:hint="eastAsia"/>
            </w:rPr>
            <w:t>☐</w:t>
          </w:r>
        </w:sdtContent>
      </w:sdt>
      <w:r w:rsidR="00A25DB8">
        <w:t xml:space="preserve"> </w:t>
      </w:r>
      <w:r w:rsidR="00A25DB8" w:rsidRPr="004713E3">
        <w:t>Denied for the following reason (reasons):</w:t>
      </w:r>
    </w:p>
    <w:p w14:paraId="46551E11" w14:textId="77777777" w:rsidR="00A25DB8" w:rsidRDefault="00EE2C94" w:rsidP="00A25DB8">
      <w:pPr>
        <w:spacing w:before="30"/>
        <w:ind w:left="720" w:firstLine="720"/>
      </w:pPr>
      <w:sdt>
        <w:sdtPr>
          <w:id w:val="449671073"/>
          <w14:checkbox>
            <w14:checked w14:val="0"/>
            <w14:checkedState w14:val="2612" w14:font="MS Gothic"/>
            <w14:uncheckedState w14:val="2610" w14:font="MS Gothic"/>
          </w14:checkbox>
        </w:sdtPr>
        <w:sdtEndPr/>
        <w:sdtContent>
          <w:r w:rsidR="00A25DB8">
            <w:rPr>
              <w:rFonts w:ascii="MS Gothic" w:eastAsia="MS Gothic" w:hAnsi="MS Gothic" w:hint="eastAsia"/>
            </w:rPr>
            <w:t>☐</w:t>
          </w:r>
        </w:sdtContent>
      </w:sdt>
      <w:r w:rsidR="00A25DB8">
        <w:t xml:space="preserve"> </w:t>
      </w:r>
      <w:r w:rsidR="00A25DB8" w:rsidRPr="004713E3">
        <w:t>Income over the allowable amount.</w:t>
      </w:r>
    </w:p>
    <w:p w14:paraId="5078EFCB" w14:textId="2F787F9D" w:rsidR="00A25DB8" w:rsidRPr="004713E3" w:rsidRDefault="00EE2C94" w:rsidP="00A25DB8">
      <w:pPr>
        <w:spacing w:before="30"/>
        <w:ind w:left="1710" w:hanging="270"/>
      </w:pPr>
      <w:sdt>
        <w:sdtPr>
          <w:id w:val="-526943246"/>
          <w14:checkbox>
            <w14:checked w14:val="0"/>
            <w14:checkedState w14:val="2612" w14:font="MS Gothic"/>
            <w14:uncheckedState w14:val="2610" w14:font="MS Gothic"/>
          </w14:checkbox>
        </w:sdtPr>
        <w:sdtEndPr/>
        <w:sdtContent>
          <w:r w:rsidR="00A25DB8">
            <w:rPr>
              <w:rFonts w:ascii="MS Gothic" w:eastAsia="MS Gothic" w:hAnsi="MS Gothic" w:hint="eastAsia"/>
            </w:rPr>
            <w:t>☐</w:t>
          </w:r>
        </w:sdtContent>
      </w:sdt>
      <w:r w:rsidR="00A25DB8">
        <w:t xml:space="preserve"> </w:t>
      </w:r>
      <w:r w:rsidR="00A25DB8" w:rsidRPr="004713E3">
        <w:t xml:space="preserve">Incomplete application, please complete the forms attached to provide the needed information. </w:t>
      </w:r>
    </w:p>
    <w:p w14:paraId="4A9418E2" w14:textId="77777777" w:rsidR="00A25DB8" w:rsidRPr="004713E3" w:rsidRDefault="00A25DB8" w:rsidP="00A25DB8"/>
    <w:p w14:paraId="4541074C" w14:textId="77777777" w:rsidR="00A25DB8" w:rsidRPr="00C22BD5" w:rsidRDefault="00A25DB8" w:rsidP="00A25DB8">
      <w:pPr>
        <w:ind w:right="-72"/>
      </w:pPr>
      <w:r w:rsidRPr="00C22BD5">
        <w:t xml:space="preserve">If you do not agree with the decision, you may discuss it with </w:t>
      </w:r>
      <w:sdt>
        <w:sdtPr>
          <w:id w:val="-875236107"/>
          <w:placeholder>
            <w:docPart w:val="0B867E0E7D4F4E568252D3D0A950FCD7"/>
          </w:placeholder>
        </w:sdtPr>
        <w:sdtEndPr>
          <w:rPr>
            <w:i/>
          </w:rPr>
        </w:sdtEndPr>
        <w:sdtContent>
          <w:r w:rsidRPr="00C22BD5">
            <w:rPr>
              <w:i/>
              <w:color w:val="000000"/>
            </w:rPr>
            <w:t>{</w:t>
          </w:r>
          <w:r w:rsidRPr="00C22BD5">
            <w:rPr>
              <w:i/>
            </w:rPr>
            <w:t>insert name and phone number of the reviewing official and email address if appropriate}</w:t>
          </w:r>
        </w:sdtContent>
      </w:sdt>
      <w:r w:rsidRPr="00C22BD5">
        <w:t>. You also have a right to a fair hearing. To request a fair hearing, call or write the following official within 10 calendar days:</w:t>
      </w:r>
    </w:p>
    <w:sdt>
      <w:sdtPr>
        <w:rPr>
          <w:i/>
          <w:color w:val="000000"/>
        </w:rPr>
        <w:id w:val="-1228614544"/>
        <w:placeholder>
          <w:docPart w:val="0B867E0E7D4F4E568252D3D0A950FCD7"/>
        </w:placeholder>
      </w:sdtPr>
      <w:sdtEndPr>
        <w:rPr>
          <w:color w:val="auto"/>
        </w:rPr>
      </w:sdtEndPr>
      <w:sdtContent>
        <w:p w14:paraId="6AC1CE97" w14:textId="77777777" w:rsidR="00A25DB8" w:rsidRPr="00C22BD5" w:rsidRDefault="00A25DB8" w:rsidP="00B04FC4">
          <w:pPr>
            <w:spacing w:before="30"/>
            <w:ind w:left="720"/>
            <w:rPr>
              <w:i/>
            </w:rPr>
          </w:pPr>
          <w:r w:rsidRPr="00C22BD5">
            <w:rPr>
              <w:i/>
              <w:color w:val="000000"/>
            </w:rPr>
            <w:t>{</w:t>
          </w:r>
          <w:r w:rsidRPr="00C22BD5">
            <w:rPr>
              <w:i/>
            </w:rPr>
            <w:t xml:space="preserve">insert name and title of hearing official} </w:t>
          </w:r>
        </w:p>
      </w:sdtContent>
    </w:sdt>
    <w:sdt>
      <w:sdtPr>
        <w:rPr>
          <w:i/>
          <w:color w:val="000000"/>
        </w:rPr>
        <w:id w:val="1118560728"/>
        <w:placeholder>
          <w:docPart w:val="0B867E0E7D4F4E568252D3D0A950FCD7"/>
        </w:placeholder>
      </w:sdtPr>
      <w:sdtEndPr>
        <w:rPr>
          <w:color w:val="auto"/>
        </w:rPr>
      </w:sdtEndPr>
      <w:sdtContent>
        <w:p w14:paraId="281F6AD9" w14:textId="77777777" w:rsidR="00A25DB8" w:rsidRPr="00C22BD5" w:rsidRDefault="00A25DB8" w:rsidP="00B04FC4">
          <w:pPr>
            <w:spacing w:before="30"/>
            <w:ind w:left="720"/>
            <w:rPr>
              <w:i/>
            </w:rPr>
          </w:pPr>
          <w:r w:rsidRPr="00C22BD5">
            <w:rPr>
              <w:i/>
              <w:color w:val="000000"/>
            </w:rPr>
            <w:t>{</w:t>
          </w:r>
          <w:r w:rsidRPr="00C22BD5">
            <w:rPr>
              <w:i/>
            </w:rPr>
            <w:t>insert address}</w:t>
          </w:r>
        </w:p>
      </w:sdtContent>
    </w:sdt>
    <w:sdt>
      <w:sdtPr>
        <w:rPr>
          <w:i/>
          <w:color w:val="000000"/>
        </w:rPr>
        <w:id w:val="1149639834"/>
        <w:placeholder>
          <w:docPart w:val="0B867E0E7D4F4E568252D3D0A950FCD7"/>
        </w:placeholder>
      </w:sdtPr>
      <w:sdtEndPr>
        <w:rPr>
          <w:color w:val="auto"/>
        </w:rPr>
      </w:sdtEndPr>
      <w:sdtContent>
        <w:p w14:paraId="5852C133" w14:textId="77777777" w:rsidR="00A25DB8" w:rsidRPr="00C22BD5" w:rsidRDefault="00A25DB8" w:rsidP="00B04FC4">
          <w:pPr>
            <w:spacing w:before="30"/>
            <w:ind w:left="720"/>
            <w:rPr>
              <w:i/>
            </w:rPr>
          </w:pPr>
          <w:r w:rsidRPr="00C22BD5">
            <w:rPr>
              <w:i/>
              <w:color w:val="000000"/>
            </w:rPr>
            <w:t>{</w:t>
          </w:r>
          <w:r w:rsidRPr="00C22BD5">
            <w:rPr>
              <w:i/>
            </w:rPr>
            <w:t>insert telephone number}</w:t>
          </w:r>
        </w:p>
      </w:sdtContent>
    </w:sdt>
    <w:p w14:paraId="1811EB80" w14:textId="77777777" w:rsidR="00A25DB8" w:rsidRPr="004713E3" w:rsidRDefault="00A25DB8" w:rsidP="00A25DB8">
      <w:pPr>
        <w:ind w:left="2880"/>
        <w:rPr>
          <w:i/>
        </w:rPr>
      </w:pPr>
    </w:p>
    <w:p w14:paraId="02844F84" w14:textId="77777777" w:rsidR="00A25DB8" w:rsidRPr="004713E3" w:rsidRDefault="00A25DB8" w:rsidP="00A25DB8">
      <w:r w:rsidRPr="004713E3">
        <w:t>You may reapply for free milk at any time during the year. If you are not eligible now but have a decrease in household income, become unemployed, have an increase in household size, or qualify for the Supplemental Nutrition Assistance Program (SNAP), Temporary Assistance for Needy Families (TANF), or Federal Distribution Program on Indian Reservations (FDPIR), you may fill out another application at that time.</w:t>
      </w:r>
    </w:p>
    <w:p w14:paraId="28EB2F68" w14:textId="77777777" w:rsidR="00A25DB8" w:rsidRPr="004713E3" w:rsidRDefault="00A25DB8" w:rsidP="00A25DB8"/>
    <w:p w14:paraId="6DB9779D" w14:textId="77777777" w:rsidR="007760C8" w:rsidRDefault="007760C8" w:rsidP="00A25DB8"/>
    <w:p w14:paraId="618661F4" w14:textId="7EB480AD" w:rsidR="00A25DB8" w:rsidRPr="004713E3" w:rsidRDefault="00A25DB8" w:rsidP="00A25DB8">
      <w:r w:rsidRPr="004713E3">
        <w:t>Sincerely,</w:t>
      </w:r>
    </w:p>
    <w:p w14:paraId="7B68AED2" w14:textId="77777777" w:rsidR="00A25DB8" w:rsidRPr="004713E3" w:rsidRDefault="00A25DB8" w:rsidP="00A25DB8"/>
    <w:p w14:paraId="00A30826" w14:textId="1BA8023E" w:rsidR="007760C8" w:rsidRPr="00211717" w:rsidRDefault="00A25DB8" w:rsidP="00211717">
      <w:pPr>
        <w:rPr>
          <w:i/>
        </w:rPr>
      </w:pPr>
      <w:r w:rsidRPr="004713E3">
        <w:rPr>
          <w:i/>
        </w:rPr>
        <w:t>{insert signature of reviewing official}</w:t>
      </w:r>
    </w:p>
    <w:sectPr w:rsidR="007760C8" w:rsidRPr="00211717" w:rsidSect="007341FA">
      <w:headerReference w:type="default" r:id="rId8"/>
      <w:footerReference w:type="default" r:id="rId9"/>
      <w:headerReference w:type="first" r:id="rId10"/>
      <w:footerReference w:type="first" r:id="rId11"/>
      <w:pgSz w:w="12240" w:h="15840"/>
      <w:pgMar w:top="99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40E5" w14:textId="77777777" w:rsidR="00C763CF" w:rsidRDefault="00C763CF" w:rsidP="00AB3D26">
      <w:pPr>
        <w:spacing w:line="240" w:lineRule="auto"/>
      </w:pPr>
      <w:r>
        <w:separator/>
      </w:r>
    </w:p>
  </w:endnote>
  <w:endnote w:type="continuationSeparator" w:id="0">
    <w:p w14:paraId="250B7BE5" w14:textId="77777777" w:rsidR="00C763CF" w:rsidRDefault="00C763CF" w:rsidP="00AB3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Light">
    <w:charset w:val="00"/>
    <w:family w:val="roman"/>
    <w:pitch w:val="variable"/>
    <w:sig w:usb0="800002AF"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7B52" w14:textId="77777777" w:rsidR="00C13F79" w:rsidRPr="00351965" w:rsidRDefault="00C13F79" w:rsidP="00C13F79">
    <w:pPr>
      <w:pStyle w:val="Footer"/>
      <w:spacing w:before="60"/>
      <w:jc w:val="both"/>
      <w:rPr>
        <w:rFonts w:ascii="Georgia Pro Light" w:hAnsi="Georgia Pro Light"/>
      </w:rPr>
    </w:pPr>
    <w:r w:rsidRPr="00975F9A">
      <w:rPr>
        <w:rFonts w:ascii="Georgia Pro Light" w:hAnsi="Georgia Pro Light"/>
        <w:noProof/>
        <w:sz w:val="18"/>
        <w:szCs w:val="18"/>
      </w:rPr>
      <mc:AlternateContent>
        <mc:Choice Requires="wps">
          <w:drawing>
            <wp:anchor distT="0" distB="0" distL="114300" distR="114300" simplePos="0" relativeHeight="251659264" behindDoc="1" locked="0" layoutInCell="1" allowOverlap="1" wp14:anchorId="50249FC4" wp14:editId="2811F53A">
              <wp:simplePos x="0" y="0"/>
              <wp:positionH relativeFrom="column">
                <wp:posOffset>-99527</wp:posOffset>
              </wp:positionH>
              <wp:positionV relativeFrom="paragraph">
                <wp:posOffset>18272</wp:posOffset>
              </wp:positionV>
              <wp:extent cx="6115050" cy="2077617"/>
              <wp:effectExtent l="0" t="0" r="0" b="0"/>
              <wp:wrapNone/>
              <wp:docPr id="966449880" name="Rectangle 1"/>
              <wp:cNvGraphicFramePr/>
              <a:graphic xmlns:a="http://schemas.openxmlformats.org/drawingml/2006/main">
                <a:graphicData uri="http://schemas.microsoft.com/office/word/2010/wordprocessingShape">
                  <wps:wsp>
                    <wps:cNvSpPr/>
                    <wps:spPr>
                      <a:xfrm>
                        <a:off x="0" y="0"/>
                        <a:ext cx="6115050" cy="2077617"/>
                      </a:xfrm>
                      <a:prstGeom prst="rect">
                        <a:avLst/>
                      </a:prstGeom>
                      <a:solidFill>
                        <a:srgbClr val="CDF2FF">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AFD36A" w14:textId="77777777" w:rsidR="00C13F79" w:rsidRPr="00975F9A" w:rsidRDefault="00C13F79" w:rsidP="00C13F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49FC4" id="Rectangle 1" o:spid="_x0000_s1026" style="position:absolute;left:0;text-align:left;margin-left:-7.85pt;margin-top:1.45pt;width:481.5pt;height:1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ZxjwIAAIwFAAAOAAAAZHJzL2Uyb0RvYy54bWysVMFu2zAMvQ/YPwi6r7aDptmCOkWQIsOA&#10;oivWDj0rshQbkEVNUmJnXz9Ksp2uK3YYloNCieQj+Uzy+qZvFTkK6xrQJS0uckqE5lA1el/S70/b&#10;Dx8pcZ7piinQoqQn4ejN6v27684sxQxqUJWwBEG0W3ampLX3ZplljteiZe4CjNColGBb5vFq91ll&#10;WYforcpmeX6VdWArY4EL5/D1NinpKuJLKbj/KqUTnqiSYm4+njaeu3Bmq2u23Ftm6oYPabB/yKJl&#10;jcagE9Qt84wcbPMHVNtwCw6kv+DQZiBlw0WsAasp8lfVPNbMiFgLkuPMRJP7f7D8/vhoHizS0Bm3&#10;dCiGKnpp2/CP+ZE+knWayBK9Jxwfr4pins+RU466Wb5YXBWLQGd2djfW+c8CWhKEklr8GpEkdrxz&#10;PpmOJiGaA9VU20apeLH73UZZcmT45Ta329l2m3yVqVl6nef4G0K6ZB7D/4ajdEDTEHBTyPCSnauN&#10;kj8pEeyU/iYkaSqsbxbDxUYUUyKMc6F9kVQ1q8QbmYTWDR4xlwgYkCXGn7AHgNEygYzYKcvBPriK&#10;2MeTc/63xJLz5BEjg/aTc9tosG8BKKxqiJzsR5ISNYEl3+96NAniDqrTgyUW0kA5w7cNfuM75vwD&#10;szhB2Be4FfxXPKSCrqQwSJTUYH++9R7ssbFRS0mHE1lS9+PArKBEfdHY8p+Ky8swwvFyOV/M8GJf&#10;anYvNfrQbgBbp8D9Y3gUg71XoygttM+4PNYhKqqY5hi7pNzb8bLxaVPg+uFivY5mOLaG+Tv9aHgA&#10;DwSHHn7qn5k1Q6N7nJF7GKeXLV/1e7INnhrWBw+yicNw5nWgHkc+9tCwnsJOeXmPVucluvoFAAD/&#10;/wMAUEsDBBQABgAIAAAAIQDRiJh74AAAAAkBAAAPAAAAZHJzL2Rvd25yZXYueG1sTI/BTsMwEETv&#10;SPyDtUjcWicNUBqyqaASCMGJtkLi5sbbJNReh9hNw99jTnAczWjmTbEcrRED9b51jJBOExDEldMt&#10;1wjbzePkFoQPirUyjgnhmzwsy/OzQuXanfiNhnWoRSxhnyuEJoQul9JXDVnlp64jjt7e9VaFKPta&#10;6l6dYrk1cpYkN9KqluNCozpaNVQd1keLYOT49UIH3348f/r3h1c/rJ6aPeLlxXh/ByLQGP7C8Isf&#10;0aGMTDt3ZO2FQZik1/MYRZgtQER/cTXPQOwQsixJQZaF/P+g/AEAAP//AwBQSwECLQAUAAYACAAA&#10;ACEAtoM4kv4AAADhAQAAEwAAAAAAAAAAAAAAAAAAAAAAW0NvbnRlbnRfVHlwZXNdLnhtbFBLAQIt&#10;ABQABgAIAAAAIQA4/SH/1gAAAJQBAAALAAAAAAAAAAAAAAAAAC8BAABfcmVscy8ucmVsc1BLAQIt&#10;ABQABgAIAAAAIQC7AAZxjwIAAIwFAAAOAAAAAAAAAAAAAAAAAC4CAABkcnMvZTJvRG9jLnhtbFBL&#10;AQItABQABgAIAAAAIQDRiJh74AAAAAkBAAAPAAAAAAAAAAAAAAAAAOkEAABkcnMvZG93bnJldi54&#10;bWxQSwUGAAAAAAQABADzAAAA9gUAAAAA&#10;" fillcolor="#cdf2ff" stroked="f" strokeweight="1pt">
              <v:fill opacity="32896f"/>
              <v:textbox>
                <w:txbxContent>
                  <w:p w14:paraId="51AFD36A" w14:textId="77777777" w:rsidR="00C13F79" w:rsidRPr="00975F9A" w:rsidRDefault="00C13F79" w:rsidP="00C13F79"/>
                </w:txbxContent>
              </v:textbox>
            </v:rect>
          </w:pict>
        </mc:Fallback>
      </mc:AlternateContent>
    </w:r>
    <w:r w:rsidRPr="00351965">
      <w:rPr>
        <w:rFonts w:ascii="Georgia Pro Light" w:hAnsi="Georgia Pro Light"/>
      </w:rPr>
      <w:t xml:space="preserve">In accordance with federal civil rights law and U.S. Department of Agriculture (USDA) civil rights regulations and policies, this institution is prohibited from discriminating </w:t>
    </w:r>
    <w:proofErr w:type="gramStart"/>
    <w:r w:rsidRPr="00351965">
      <w:rPr>
        <w:rFonts w:ascii="Georgia Pro Light" w:hAnsi="Georgia Pro Light"/>
      </w:rPr>
      <w:t>on the basis of</w:t>
    </w:r>
    <w:proofErr w:type="gramEnd"/>
    <w:r w:rsidRPr="00351965">
      <w:rPr>
        <w:rFonts w:ascii="Georgia Pro Light" w:hAnsi="Georgia Pro Light"/>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ADDF59F" w14:textId="77777777" w:rsidR="00C13F79" w:rsidRPr="00671820" w:rsidRDefault="00C13F79" w:rsidP="00C13F79">
    <w:pPr>
      <w:spacing w:before="60" w:line="240" w:lineRule="auto"/>
      <w:rPr>
        <w:rFonts w:ascii="Palatino Linotype" w:hAnsi="Palatino Linotype" w:cs="Times New Roman"/>
      </w:rPr>
    </w:pPr>
    <w:r w:rsidRPr="00351965">
      <w:rPr>
        <w:rFonts w:ascii="Georgia Pro Light" w:hAnsi="Georgia Pro Light"/>
      </w:rPr>
      <w:t xml:space="preserve">To file a program discrimination complaint, a Complainant should complete a Form AD-3027, USDA Program Discrimination Complaint Form which can be obtained online at: </w:t>
    </w:r>
    <w:hyperlink r:id="rId1" w:history="1">
      <w:r w:rsidRPr="00A1564C">
        <w:rPr>
          <w:rStyle w:val="Hyperlink"/>
          <w:rFonts w:ascii="Georgia Pro Light" w:hAnsi="Georgia Pro Light"/>
          <w:i/>
          <w:iCs/>
        </w:rPr>
        <w:t>https://www.usda.gov/sites/default/files/documents/ad-3027.pdf</w:t>
      </w:r>
    </w:hyperlink>
    <w:r w:rsidRPr="00351965">
      <w:rPr>
        <w:rFonts w:ascii="Georgia Pro Light" w:hAnsi="Georgia Pro Light"/>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This institution is an equal opportunity provider.</w:t>
    </w:r>
  </w:p>
  <w:p w14:paraId="337B8AF1" w14:textId="6BE88128" w:rsidR="00AB3D26" w:rsidRPr="00C13F79" w:rsidRDefault="00AB3D26" w:rsidP="00C13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181F" w14:textId="5829C9DA" w:rsidR="00C13F79" w:rsidRPr="008D620F" w:rsidRDefault="00C13F79" w:rsidP="008D620F">
    <w:pPr>
      <w:pStyle w:val="Footer"/>
      <w:spacing w:before="60"/>
      <w:jc w:val="both"/>
      <w:rPr>
        <w:rFonts w:ascii="Georgia Pro Light" w:hAnsi="Georgia Pro Light"/>
      </w:rPr>
    </w:pPr>
    <w:r w:rsidRPr="00975F9A">
      <w:rPr>
        <w:rFonts w:ascii="Georgia Pro Light" w:hAnsi="Georgia Pro Light"/>
        <w:noProof/>
        <w:sz w:val="18"/>
        <w:szCs w:val="18"/>
      </w:rPr>
      <mc:AlternateContent>
        <mc:Choice Requires="wps">
          <w:drawing>
            <wp:anchor distT="0" distB="0" distL="114300" distR="114300" simplePos="0" relativeHeight="251661312" behindDoc="1" locked="0" layoutInCell="1" allowOverlap="1" wp14:anchorId="3FA93074" wp14:editId="4895C0E2">
              <wp:simplePos x="0" y="0"/>
              <wp:positionH relativeFrom="margin">
                <wp:align>center</wp:align>
              </wp:positionH>
              <wp:positionV relativeFrom="paragraph">
                <wp:posOffset>25644</wp:posOffset>
              </wp:positionV>
              <wp:extent cx="6115050" cy="2118946"/>
              <wp:effectExtent l="0" t="0" r="0" b="0"/>
              <wp:wrapNone/>
              <wp:docPr id="1" name="Rectangle 1"/>
              <wp:cNvGraphicFramePr/>
              <a:graphic xmlns:a="http://schemas.openxmlformats.org/drawingml/2006/main">
                <a:graphicData uri="http://schemas.microsoft.com/office/word/2010/wordprocessingShape">
                  <wps:wsp>
                    <wps:cNvSpPr/>
                    <wps:spPr>
                      <a:xfrm>
                        <a:off x="0" y="0"/>
                        <a:ext cx="6115050" cy="2118946"/>
                      </a:xfrm>
                      <a:prstGeom prst="rect">
                        <a:avLst/>
                      </a:prstGeom>
                      <a:solidFill>
                        <a:srgbClr val="CDF2FF">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5A680" w14:textId="77777777" w:rsidR="00C13F79" w:rsidRPr="00975F9A" w:rsidRDefault="00C13F79" w:rsidP="00C13F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93074" id="_x0000_s1027" style="position:absolute;left:0;text-align:left;margin-left:0;margin-top:2pt;width:481.5pt;height:166.8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zTlAIAAJMFAAAOAAAAZHJzL2Uyb0RvYy54bWysVMFu2zAMvQ/YPwi6r7aDpGuDOkWQIsOA&#10;oi2WDj0rshQbkEVNUhJnXz9Ksp2uK3YY5oMsieQj+UTy5rZrFTkI6xrQJS0uckqE5lA1elfS78/r&#10;T1eUOM90xRRoUdKTcPR28fHDzdHMxQRqUJWwBEG0mx9NSWvvzTzLHK9Fy9wFGKFRKMG2zOPR7rLK&#10;siOityqb5PlldgRbGQtcOIe3d0lIFxFfSsH9o5ROeKJKirH5uNq4bsOaLW7YfGeZqRveh8H+IYqW&#10;NRqdjlB3zDOyt80fUG3DLTiQ/oJDm4GUDRcxB8ymyN9ks6mZETEXJMeZkSb3/2D5w2FjnizScDRu&#10;7nAbsuikbcMf4yNdJOs0kiU6TzheXhbFLJ8hpxxlk6K4up5eBjqzs7mxzn8R0JKwKanF14gkscO9&#10;80l1UAneHKimWjdKxYPdbVfKkgPDl1vdrSfrdbJVpmbpdpbj17t0ST26/w1H6YCmIeAml+EmO2cb&#10;d/6kRNBT+puQpKkwv0l0FwtRjIEwzoX2RRLVrBLvRBJKN1jEWCJgQJbof8TuAQbNBDJgpyh7/WAq&#10;Yh2PxvnfAkvGo0X0DNqPxm2jwb4HoDCr3nPSH0hK1ASWfLftkBts86AZbrZQnZ4ssZD6yhm+bvCp&#10;75nzT8xiI2F54HDwj7hIBceSQr+jpAb78737oI/1jVJKjtiYJXU/9swKStRXjZV/XUynoZPjYTr7&#10;PMGDfS3ZvpbofbsCrKACx5DhcRv0vRq20kL7gjNkGbyiiGmOvkvKvR0OK58GBk4hLpbLqIbda5i/&#10;1xvDA3jgOZTyc/fCrOnr3WOrPMDQxGz+puyTbrDUsNx7kE3siTOv/Qtg58dS6qdUGC2vz1HrPEsX&#10;vwAAAP//AwBQSwMEFAAGAAgAAAAhAFzxNyPcAAAABgEAAA8AAABkcnMvZG93bnJldi54bWxMj0FP&#10;wzAMhe9I/IfISNxYCkUblLoTTAIhODEQEres8ZqyxilN1pV/jznByc961nufy+XkOzXSENvACOez&#10;DBRxHWzLDcLb6/3ZFaiYDFvTBSaEb4qwrI6PSlPYcOAXGtepURLCsTAILqW+0DrWjryJs9ATi7cN&#10;gzdJ1qHRdjAHCfedvsiyufamZWlwpqeVo3q33nuETk9fT7SL7cfjZ3y/e47j6sFtEU9PptsbUImm&#10;9HcMv/iCDpUwbcKebVQdgjySEC5liHk9z0VsEPJ8sQBdlfo/fvUDAAD//wMAUEsBAi0AFAAGAAgA&#10;AAAhALaDOJL+AAAA4QEAABMAAAAAAAAAAAAAAAAAAAAAAFtDb250ZW50X1R5cGVzXS54bWxQSwEC&#10;LQAUAAYACAAAACEAOP0h/9YAAACUAQAACwAAAAAAAAAAAAAAAAAvAQAAX3JlbHMvLnJlbHNQSwEC&#10;LQAUAAYACAAAACEA6tcs05QCAACTBQAADgAAAAAAAAAAAAAAAAAuAgAAZHJzL2Uyb0RvYy54bWxQ&#10;SwECLQAUAAYACAAAACEAXPE3I9wAAAAGAQAADwAAAAAAAAAAAAAAAADuBAAAZHJzL2Rvd25yZXYu&#10;eG1sUEsFBgAAAAAEAAQA8wAAAPcFAAAAAA==&#10;" fillcolor="#cdf2ff" stroked="f" strokeweight="1pt">
              <v:fill opacity="32896f"/>
              <v:textbox>
                <w:txbxContent>
                  <w:p w14:paraId="24C5A680" w14:textId="77777777" w:rsidR="00C13F79" w:rsidRPr="00975F9A" w:rsidRDefault="00C13F79" w:rsidP="00C13F79"/>
                </w:txbxContent>
              </v:textbox>
              <w10:wrap anchorx="margin"/>
            </v:rect>
          </w:pict>
        </mc:Fallback>
      </mc:AlternateContent>
    </w:r>
    <w:r w:rsidRPr="00351965">
      <w:rPr>
        <w:rFonts w:ascii="Georgia Pro Light" w:hAnsi="Georgia Pro Light"/>
      </w:rPr>
      <w:t xml:space="preserve">In </w:t>
    </w:r>
    <w:r w:rsidR="008D620F" w:rsidRPr="00862738">
      <w:rPr>
        <w:rFonts w:ascii="Georgia Pro Light" w:hAnsi="Georgia Pro Light"/>
      </w:rPr>
      <w:t xml:space="preserve">accordance with federal civil rights law and U.S. Department of Agriculture (USDA) civil rights regulations and policies, this institution is prohibited from discriminating </w:t>
    </w:r>
    <w:proofErr w:type="gramStart"/>
    <w:r w:rsidR="008D620F" w:rsidRPr="00862738">
      <w:rPr>
        <w:rFonts w:ascii="Georgia Pro Light" w:hAnsi="Georgia Pro Light"/>
      </w:rPr>
      <w:t>on the basis of</w:t>
    </w:r>
    <w:proofErr w:type="gramEnd"/>
    <w:r w:rsidR="008D620F" w:rsidRPr="00862738">
      <w:rPr>
        <w:rFonts w:ascii="Georgia Pro Light" w:hAnsi="Georgia Pro Light"/>
      </w:rPr>
      <w:t xml:space="preserve"> race, color, national origin, sex (including gender identity and sexual orientation), disability, age, or reprisal or retaliation for prior civil rights activity.</w:t>
    </w:r>
    <w:r w:rsidR="008D620F">
      <w:rPr>
        <w:rFonts w:ascii="Georgia Pro Light" w:hAnsi="Georgia Pro Light"/>
      </w:rPr>
      <w:t xml:space="preserve"> </w:t>
    </w:r>
    <w:r w:rsidR="008D620F" w:rsidRPr="00862738">
      <w:rPr>
        <w:rFonts w:ascii="Georgia Pro Light" w:hAnsi="Georgia Pro Light"/>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sidR="008D620F">
      <w:rPr>
        <w:rFonts w:ascii="Georgia Pro Light" w:hAnsi="Georgia Pro Light"/>
      </w:rPr>
      <w:t xml:space="preserve">. </w:t>
    </w:r>
    <w:r w:rsidR="008D620F" w:rsidRPr="00862738">
      <w:rPr>
        <w:rFonts w:ascii="Georgia Pro Light" w:hAnsi="Georgia Pro Light"/>
      </w:rPr>
      <w:t xml:space="preserve">To file a program discrimination complaint, a Complainant should complete a Form AD-3027, USDA Program Discrimination Complaint Form which can be obtained online at: </w:t>
    </w:r>
    <w:hyperlink r:id="rId1" w:history="1">
      <w:r w:rsidR="008D620F" w:rsidRPr="001C2319">
        <w:rPr>
          <w:rStyle w:val="Hyperlink"/>
          <w:rFonts w:ascii="Georgia Pro Light" w:hAnsi="Georgia Pro Light"/>
        </w:rPr>
        <w:t>https://www.usda.gov/sites/default/files/documents/ad-3027.pdf</w:t>
      </w:r>
    </w:hyperlink>
    <w:r w:rsidR="008D620F">
      <w:rPr>
        <w:rFonts w:ascii="Georgia Pro Light" w:hAnsi="Georgia Pro Light"/>
      </w:rPr>
      <w:t xml:space="preserve">, </w:t>
    </w:r>
    <w:r w:rsidR="008D620F" w:rsidRPr="00862738">
      <w:rPr>
        <w:rFonts w:ascii="Georgia Pro Light" w:hAnsi="Georgia Pro Light"/>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8D620F">
      <w:rPr>
        <w:rFonts w:ascii="Georgia Pro Light" w:hAnsi="Georgia Pro Light"/>
      </w:rPr>
      <w:t xml:space="preserve"> (1) </w:t>
    </w:r>
    <w:r w:rsidR="008D620F" w:rsidRPr="00862738">
      <w:rPr>
        <w:rFonts w:ascii="Georgia Pro Light" w:hAnsi="Georgia Pro Light"/>
      </w:rPr>
      <w:t>mail:</w:t>
    </w:r>
    <w:r w:rsidR="008D620F">
      <w:rPr>
        <w:rFonts w:ascii="Georgia Pro Light" w:hAnsi="Georgia Pro Light"/>
      </w:rPr>
      <w:t xml:space="preserve"> </w:t>
    </w:r>
    <w:r w:rsidR="008D620F" w:rsidRPr="00862738">
      <w:rPr>
        <w:rFonts w:ascii="Georgia Pro Light" w:hAnsi="Georgia Pro Light"/>
      </w:rPr>
      <w:t>U.S. Department of Agriculture</w:t>
    </w:r>
    <w:r w:rsidR="008D620F">
      <w:rPr>
        <w:rFonts w:ascii="Georgia Pro Light" w:hAnsi="Georgia Pro Light"/>
      </w:rPr>
      <w:t xml:space="preserve"> </w:t>
    </w:r>
    <w:r w:rsidR="008D620F" w:rsidRPr="00862738">
      <w:rPr>
        <w:rFonts w:ascii="Georgia Pro Light" w:hAnsi="Georgia Pro Light"/>
      </w:rPr>
      <w:t>Office of the Assistant Secretary for Civil Rights</w:t>
    </w:r>
    <w:r w:rsidR="008D620F">
      <w:rPr>
        <w:rFonts w:ascii="Georgia Pro Light" w:hAnsi="Georgia Pro Light"/>
      </w:rPr>
      <w:t xml:space="preserve"> </w:t>
    </w:r>
    <w:r w:rsidR="008D620F" w:rsidRPr="00862738">
      <w:rPr>
        <w:rFonts w:ascii="Georgia Pro Light" w:hAnsi="Georgia Pro Light"/>
      </w:rPr>
      <w:t>1400 Independence Avenue, SW</w:t>
    </w:r>
    <w:r w:rsidR="008D620F">
      <w:rPr>
        <w:rFonts w:ascii="Georgia Pro Light" w:hAnsi="Georgia Pro Light"/>
      </w:rPr>
      <w:t xml:space="preserve"> </w:t>
    </w:r>
    <w:r w:rsidR="008D620F" w:rsidRPr="00862738">
      <w:rPr>
        <w:rFonts w:ascii="Georgia Pro Light" w:hAnsi="Georgia Pro Light"/>
      </w:rPr>
      <w:t>Washington, D.C. 20250</w:t>
    </w:r>
    <w:r w:rsidR="008D620F">
      <w:rPr>
        <w:rFonts w:ascii="Georgia Pro Light" w:hAnsi="Georgia Pro Light"/>
      </w:rPr>
      <w:t>-</w:t>
    </w:r>
    <w:r w:rsidR="008D620F" w:rsidRPr="00862738">
      <w:rPr>
        <w:rFonts w:ascii="Georgia Pro Light" w:hAnsi="Georgia Pro Light"/>
      </w:rPr>
      <w:t>9410; or</w:t>
    </w:r>
    <w:r w:rsidR="008D620F">
      <w:rPr>
        <w:rFonts w:ascii="Georgia Pro Light" w:hAnsi="Georgia Pro Light"/>
      </w:rPr>
      <w:t xml:space="preserve"> (2) </w:t>
    </w:r>
    <w:r w:rsidR="008D620F" w:rsidRPr="00862738">
      <w:rPr>
        <w:rFonts w:ascii="Georgia Pro Light" w:hAnsi="Georgia Pro Light"/>
      </w:rPr>
      <w:t>fax:</w:t>
    </w:r>
    <w:r w:rsidR="008D620F">
      <w:rPr>
        <w:rFonts w:ascii="Georgia Pro Light" w:hAnsi="Georgia Pro Light"/>
      </w:rPr>
      <w:t xml:space="preserve"> </w:t>
    </w:r>
    <w:r w:rsidR="008D620F" w:rsidRPr="00862738">
      <w:rPr>
        <w:rFonts w:ascii="Georgia Pro Light" w:hAnsi="Georgia Pro Light"/>
      </w:rPr>
      <w:t>(833) 256-1665 or (202) 690-7442; or</w:t>
    </w:r>
    <w:r w:rsidR="008D620F">
      <w:rPr>
        <w:rFonts w:ascii="Georgia Pro Light" w:hAnsi="Georgia Pro Light"/>
      </w:rPr>
      <w:t xml:space="preserve"> (3) </w:t>
    </w:r>
    <w:r w:rsidR="008D620F" w:rsidRPr="00862738">
      <w:rPr>
        <w:rFonts w:ascii="Georgia Pro Light" w:hAnsi="Georgia Pro Light"/>
      </w:rPr>
      <w:t>email:</w:t>
    </w:r>
    <w:r w:rsidR="008D620F">
      <w:rPr>
        <w:rFonts w:ascii="Georgia Pro Light" w:hAnsi="Georgia Pro Light"/>
      </w:rPr>
      <w:t xml:space="preserve"> </w:t>
    </w:r>
    <w:hyperlink r:id="rId2" w:history="1">
      <w:r w:rsidR="008D620F" w:rsidRPr="001C2319">
        <w:rPr>
          <w:rStyle w:val="Hyperlink"/>
          <w:rFonts w:ascii="Georgia Pro Light" w:hAnsi="Georgia Pro Light"/>
        </w:rPr>
        <w:t>Program.Intake@usda.gov</w:t>
      </w:r>
    </w:hyperlink>
    <w:r w:rsidR="008D620F">
      <w:rPr>
        <w:rFonts w:ascii="Georgia Pro Light" w:hAnsi="Georgia Pro Light"/>
      </w:rPr>
      <w:t xml:space="preserve">. </w:t>
    </w:r>
    <w:r w:rsidR="008D620F">
      <w:rPr>
        <w:rFonts w:ascii="Georgia Pro Light" w:hAnsi="Georgia Pro Light"/>
      </w:rPr>
      <w:br/>
    </w:r>
    <w:r w:rsidR="008D620F" w:rsidRPr="00862738">
      <w:rPr>
        <w:rFonts w:ascii="Georgia Pro Light" w:hAnsi="Georgia Pro Light"/>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A898" w14:textId="77777777" w:rsidR="00C763CF" w:rsidRDefault="00C763CF" w:rsidP="00AB3D26">
      <w:pPr>
        <w:spacing w:line="240" w:lineRule="auto"/>
      </w:pPr>
      <w:r>
        <w:separator/>
      </w:r>
    </w:p>
  </w:footnote>
  <w:footnote w:type="continuationSeparator" w:id="0">
    <w:p w14:paraId="54FC761F" w14:textId="77777777" w:rsidR="00C763CF" w:rsidRDefault="00C763CF" w:rsidP="00AB3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1FB0" w14:textId="5A2BEA4C" w:rsidR="00351965" w:rsidRPr="005E7FB4" w:rsidRDefault="00E30119" w:rsidP="00FB32F6">
    <w:pPr>
      <w:pStyle w:val="Header"/>
      <w:jc w:val="right"/>
    </w:pPr>
    <w:r w:rsidRPr="005E7FB4">
      <w:t>20</w:t>
    </w:r>
    <w:r w:rsidR="00FB32F6" w:rsidRPr="005E7FB4">
      <w:t>23-</w:t>
    </w:r>
    <w:r w:rsidRPr="005E7FB4">
      <w:t>20</w:t>
    </w:r>
    <w:r w:rsidR="00FB32F6" w:rsidRPr="005E7FB4">
      <w:t xml:space="preserve">24 </w:t>
    </w:r>
    <w:r w:rsidRPr="005E7FB4">
      <w:t xml:space="preserve">Notification Letter Templates: </w:t>
    </w:r>
    <w:r w:rsidR="00FB32F6" w:rsidRPr="005E7FB4">
      <w:t>Eligibility for Free and Reduced-Price School Meals</w:t>
    </w:r>
  </w:p>
  <w:p w14:paraId="4C444DE7" w14:textId="6FB2327A" w:rsidR="00AB3D26" w:rsidRPr="005E7FB4" w:rsidRDefault="00FB32F6" w:rsidP="00FB32F6">
    <w:pPr>
      <w:pStyle w:val="Header"/>
      <w:jc w:val="right"/>
    </w:pPr>
    <w:r w:rsidRPr="005E7FB4">
      <w:t xml:space="preserve">June </w:t>
    </w:r>
    <w:r w:rsidR="00671820" w:rsidRPr="005E7FB4">
      <w:t>1</w:t>
    </w:r>
    <w:r w:rsidR="00E11F52">
      <w:t>5</w:t>
    </w:r>
    <w:r w:rsidRPr="005E7FB4">
      <w: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14C4" w14:textId="77BAA92F" w:rsidR="007341FA" w:rsidRDefault="007341FA" w:rsidP="007341FA">
    <w:pPr>
      <w:pStyle w:val="Header"/>
      <w:jc w:val="right"/>
      <w:rPr>
        <w:rFonts w:ascii="Georgia Pro Semibold" w:hAnsi="Georgia Pro Semibold"/>
      </w:rPr>
    </w:pPr>
    <w:r w:rsidRPr="00D86C3A">
      <w:rPr>
        <w:rFonts w:ascii="Georgia Pro Semibold" w:hAnsi="Georgia Pro Semibold"/>
      </w:rPr>
      <w:t>Notification Letter Template: Eligibility for Free Milk</w:t>
    </w:r>
  </w:p>
  <w:p w14:paraId="038F7A20" w14:textId="538F475E" w:rsidR="007341FA" w:rsidRDefault="008D620F" w:rsidP="007341FA">
    <w:pPr>
      <w:pStyle w:val="Header"/>
      <w:jc w:val="right"/>
    </w:pPr>
    <w:r>
      <w:rPr>
        <w:rFonts w:ascii="Georgia Pro Light" w:hAnsi="Georgia Pro Light"/>
      </w:rPr>
      <w:t>07/</w:t>
    </w:r>
    <w:r w:rsidR="00502CA2">
      <w:rPr>
        <w:rFonts w:ascii="Georgia Pro Light" w:hAnsi="Georgia Pro Light"/>
      </w:rPr>
      <w:t>21</w:t>
    </w:r>
    <w:r>
      <w:rPr>
        <w:rFonts w:ascii="Georgia Pro Light" w:hAnsi="Georgia Pro Light"/>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03A7"/>
    <w:multiLevelType w:val="hybridMultilevel"/>
    <w:tmpl w:val="CA1C39F6"/>
    <w:lvl w:ilvl="0" w:tplc="9EC69028">
      <w:start w:val="23"/>
      <w:numFmt w:val="bullet"/>
      <w:lvlText w:val=""/>
      <w:lvlJc w:val="left"/>
      <w:pPr>
        <w:ind w:left="1800" w:hanging="360"/>
      </w:pPr>
      <w:rPr>
        <w:rFonts w:ascii="Wingdings" w:eastAsia="Calibr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92F074B"/>
    <w:multiLevelType w:val="hybridMultilevel"/>
    <w:tmpl w:val="CB621018"/>
    <w:lvl w:ilvl="0" w:tplc="A41EA5FA">
      <w:start w:val="1"/>
      <w:numFmt w:val="bullet"/>
      <w:lvlText w:val=""/>
      <w:lvlJc w:val="left"/>
      <w:pPr>
        <w:ind w:left="720" w:hanging="360"/>
      </w:pPr>
      <w:rPr>
        <w:rFonts w:ascii="Wingdings" w:eastAsia="Calibri" w:hAnsi="Wingdings" w:cs="Arial" w:hint="default"/>
        <w:color w:val="7F7F7F" w:themeColor="text1" w:themeTint="8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730192">
    <w:abstractNumId w:val="1"/>
  </w:num>
  <w:num w:numId="2" w16cid:durableId="16567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26"/>
    <w:rsid w:val="0004782C"/>
    <w:rsid w:val="00091932"/>
    <w:rsid w:val="000D1592"/>
    <w:rsid w:val="00211717"/>
    <w:rsid w:val="002E6702"/>
    <w:rsid w:val="00311E58"/>
    <w:rsid w:val="00351965"/>
    <w:rsid w:val="003A7ADC"/>
    <w:rsid w:val="003C74C8"/>
    <w:rsid w:val="00496F80"/>
    <w:rsid w:val="00501D44"/>
    <w:rsid w:val="00502CA2"/>
    <w:rsid w:val="005E7FB4"/>
    <w:rsid w:val="00623131"/>
    <w:rsid w:val="00671820"/>
    <w:rsid w:val="006E3BE3"/>
    <w:rsid w:val="007341FA"/>
    <w:rsid w:val="00750161"/>
    <w:rsid w:val="007760C8"/>
    <w:rsid w:val="008023AD"/>
    <w:rsid w:val="008D620F"/>
    <w:rsid w:val="0091759F"/>
    <w:rsid w:val="00992C49"/>
    <w:rsid w:val="00A1564C"/>
    <w:rsid w:val="00A25DB8"/>
    <w:rsid w:val="00A764F6"/>
    <w:rsid w:val="00AB3D26"/>
    <w:rsid w:val="00B04FC4"/>
    <w:rsid w:val="00BC7495"/>
    <w:rsid w:val="00C13F79"/>
    <w:rsid w:val="00C763CF"/>
    <w:rsid w:val="00CE2944"/>
    <w:rsid w:val="00CF662B"/>
    <w:rsid w:val="00D40A5F"/>
    <w:rsid w:val="00D86C3A"/>
    <w:rsid w:val="00E11F52"/>
    <w:rsid w:val="00E30119"/>
    <w:rsid w:val="00EE2C94"/>
    <w:rsid w:val="00EE40E2"/>
    <w:rsid w:val="00F05327"/>
    <w:rsid w:val="00F97502"/>
    <w:rsid w:val="00FA75C9"/>
    <w:rsid w:val="00FB32F6"/>
    <w:rsid w:val="00FD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D72CA"/>
  <w15:chartTrackingRefBased/>
  <w15:docId w15:val="{C867A7CA-590F-4F81-9090-824BBAC1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F6"/>
    <w:pPr>
      <w:spacing w:after="0" w:line="264" w:lineRule="auto"/>
    </w:pPr>
    <w:rPr>
      <w:rFonts w:ascii="Georgia Pro" w:eastAsia="Calibri" w:hAnsi="Georgia Pro" w:cs="Arial"/>
      <w:sz w:val="20"/>
      <w:szCs w:val="20"/>
    </w:rPr>
  </w:style>
  <w:style w:type="paragraph" w:styleId="Heading1">
    <w:name w:val="heading 1"/>
    <w:basedOn w:val="Normal"/>
    <w:next w:val="Normal"/>
    <w:link w:val="Heading1Char"/>
    <w:autoRedefine/>
    <w:uiPriority w:val="9"/>
    <w:qFormat/>
    <w:rsid w:val="00FB32F6"/>
    <w:pPr>
      <w:keepNext/>
      <w:keepLines/>
      <w:spacing w:before="480" w:after="240" w:line="240" w:lineRule="auto"/>
      <w:jc w:val="center"/>
      <w:outlineLvl w:val="0"/>
    </w:pPr>
    <w:rPr>
      <w:rFonts w:ascii="Georgia Pro Semibold" w:eastAsiaTheme="majorEastAsia" w:hAnsi="Georgia Pro Semibold"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D26"/>
    <w:pPr>
      <w:tabs>
        <w:tab w:val="center" w:pos="4680"/>
        <w:tab w:val="right" w:pos="9360"/>
      </w:tabs>
      <w:spacing w:line="240" w:lineRule="auto"/>
    </w:pPr>
  </w:style>
  <w:style w:type="character" w:customStyle="1" w:styleId="HeaderChar">
    <w:name w:val="Header Char"/>
    <w:basedOn w:val="DefaultParagraphFont"/>
    <w:link w:val="Header"/>
    <w:uiPriority w:val="99"/>
    <w:rsid w:val="00AB3D26"/>
  </w:style>
  <w:style w:type="paragraph" w:styleId="Footer">
    <w:name w:val="footer"/>
    <w:basedOn w:val="Normal"/>
    <w:link w:val="FooterChar"/>
    <w:uiPriority w:val="99"/>
    <w:unhideWhenUsed/>
    <w:rsid w:val="00AB3D26"/>
    <w:pPr>
      <w:tabs>
        <w:tab w:val="center" w:pos="4680"/>
        <w:tab w:val="right" w:pos="9360"/>
      </w:tabs>
      <w:spacing w:line="240" w:lineRule="auto"/>
    </w:pPr>
  </w:style>
  <w:style w:type="character" w:customStyle="1" w:styleId="FooterChar">
    <w:name w:val="Footer Char"/>
    <w:basedOn w:val="DefaultParagraphFont"/>
    <w:link w:val="Footer"/>
    <w:uiPriority w:val="99"/>
    <w:rsid w:val="00AB3D26"/>
  </w:style>
  <w:style w:type="character" w:styleId="Hyperlink">
    <w:name w:val="Hyperlink"/>
    <w:basedOn w:val="DefaultParagraphFont"/>
    <w:uiPriority w:val="99"/>
    <w:unhideWhenUsed/>
    <w:rsid w:val="00AB3D26"/>
    <w:rPr>
      <w:color w:val="0563C1" w:themeColor="hyperlink"/>
      <w:u w:val="single"/>
    </w:rPr>
  </w:style>
  <w:style w:type="character" w:styleId="UnresolvedMention">
    <w:name w:val="Unresolved Mention"/>
    <w:basedOn w:val="DefaultParagraphFont"/>
    <w:uiPriority w:val="99"/>
    <w:semiHidden/>
    <w:unhideWhenUsed/>
    <w:rsid w:val="00AB3D26"/>
    <w:rPr>
      <w:color w:val="605E5C"/>
      <w:shd w:val="clear" w:color="auto" w:fill="E1DFDD"/>
    </w:rPr>
  </w:style>
  <w:style w:type="character" w:customStyle="1" w:styleId="Heading1Char">
    <w:name w:val="Heading 1 Char"/>
    <w:basedOn w:val="DefaultParagraphFont"/>
    <w:link w:val="Heading1"/>
    <w:uiPriority w:val="9"/>
    <w:rsid w:val="00FB32F6"/>
    <w:rPr>
      <w:rFonts w:ascii="Georgia Pro Semibold" w:eastAsiaTheme="majorEastAsia" w:hAnsi="Georgia Pro Semibold" w:cstheme="majorBidi"/>
      <w:sz w:val="24"/>
      <w:szCs w:val="32"/>
    </w:rPr>
  </w:style>
  <w:style w:type="paragraph" w:styleId="ListParagraph">
    <w:name w:val="List Paragraph"/>
    <w:basedOn w:val="Normal"/>
    <w:uiPriority w:val="34"/>
    <w:qFormat/>
    <w:rsid w:val="00351965"/>
    <w:pPr>
      <w:ind w:left="720"/>
      <w:contextualSpacing/>
    </w:pPr>
  </w:style>
  <w:style w:type="character" w:styleId="PlaceholderText">
    <w:name w:val="Placeholder Text"/>
    <w:basedOn w:val="DefaultParagraphFont"/>
    <w:uiPriority w:val="99"/>
    <w:semiHidden/>
    <w:rsid w:val="00351965"/>
    <w:rPr>
      <w:color w:val="808080"/>
    </w:rPr>
  </w:style>
  <w:style w:type="paragraph" w:styleId="TOCHeading">
    <w:name w:val="TOC Heading"/>
    <w:basedOn w:val="Heading1"/>
    <w:next w:val="Normal"/>
    <w:uiPriority w:val="39"/>
    <w:unhideWhenUsed/>
    <w:qFormat/>
    <w:rsid w:val="000D1592"/>
    <w:pPr>
      <w:spacing w:before="240" w:after="0" w:line="259" w:lineRule="auto"/>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0D15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894">
      <w:bodyDiv w:val="1"/>
      <w:marLeft w:val="0"/>
      <w:marRight w:val="0"/>
      <w:marTop w:val="0"/>
      <w:marBottom w:val="0"/>
      <w:divBdr>
        <w:top w:val="none" w:sz="0" w:space="0" w:color="auto"/>
        <w:left w:val="none" w:sz="0" w:space="0" w:color="auto"/>
        <w:bottom w:val="none" w:sz="0" w:space="0" w:color="auto"/>
        <w:right w:val="none" w:sz="0" w:space="0" w:color="auto"/>
      </w:divBdr>
    </w:div>
    <w:div w:id="196041415">
      <w:bodyDiv w:val="1"/>
      <w:marLeft w:val="0"/>
      <w:marRight w:val="0"/>
      <w:marTop w:val="0"/>
      <w:marBottom w:val="0"/>
      <w:divBdr>
        <w:top w:val="none" w:sz="0" w:space="0" w:color="auto"/>
        <w:left w:val="none" w:sz="0" w:space="0" w:color="auto"/>
        <w:bottom w:val="none" w:sz="0" w:space="0" w:color="auto"/>
        <w:right w:val="none" w:sz="0" w:space="0" w:color="auto"/>
      </w:divBdr>
    </w:div>
    <w:div w:id="422188687">
      <w:bodyDiv w:val="1"/>
      <w:marLeft w:val="0"/>
      <w:marRight w:val="0"/>
      <w:marTop w:val="0"/>
      <w:marBottom w:val="0"/>
      <w:divBdr>
        <w:top w:val="none" w:sz="0" w:space="0" w:color="auto"/>
        <w:left w:val="none" w:sz="0" w:space="0" w:color="auto"/>
        <w:bottom w:val="none" w:sz="0" w:space="0" w:color="auto"/>
        <w:right w:val="none" w:sz="0" w:space="0" w:color="auto"/>
      </w:divBdr>
    </w:div>
    <w:div w:id="619343854">
      <w:bodyDiv w:val="1"/>
      <w:marLeft w:val="0"/>
      <w:marRight w:val="0"/>
      <w:marTop w:val="0"/>
      <w:marBottom w:val="0"/>
      <w:divBdr>
        <w:top w:val="none" w:sz="0" w:space="0" w:color="auto"/>
        <w:left w:val="none" w:sz="0" w:space="0" w:color="auto"/>
        <w:bottom w:val="none" w:sz="0" w:space="0" w:color="auto"/>
        <w:right w:val="none" w:sz="0" w:space="0" w:color="auto"/>
      </w:divBdr>
    </w:div>
    <w:div w:id="902642780">
      <w:bodyDiv w:val="1"/>
      <w:marLeft w:val="0"/>
      <w:marRight w:val="0"/>
      <w:marTop w:val="0"/>
      <w:marBottom w:val="0"/>
      <w:divBdr>
        <w:top w:val="none" w:sz="0" w:space="0" w:color="auto"/>
        <w:left w:val="none" w:sz="0" w:space="0" w:color="auto"/>
        <w:bottom w:val="none" w:sz="0" w:space="0" w:color="auto"/>
        <w:right w:val="none" w:sz="0" w:space="0" w:color="auto"/>
      </w:divBdr>
    </w:div>
    <w:div w:id="954991743">
      <w:bodyDiv w:val="1"/>
      <w:marLeft w:val="0"/>
      <w:marRight w:val="0"/>
      <w:marTop w:val="0"/>
      <w:marBottom w:val="0"/>
      <w:divBdr>
        <w:top w:val="none" w:sz="0" w:space="0" w:color="auto"/>
        <w:left w:val="none" w:sz="0" w:space="0" w:color="auto"/>
        <w:bottom w:val="none" w:sz="0" w:space="0" w:color="auto"/>
        <w:right w:val="none" w:sz="0" w:space="0" w:color="auto"/>
      </w:divBdr>
    </w:div>
    <w:div w:id="1316178704">
      <w:bodyDiv w:val="1"/>
      <w:marLeft w:val="0"/>
      <w:marRight w:val="0"/>
      <w:marTop w:val="0"/>
      <w:marBottom w:val="0"/>
      <w:divBdr>
        <w:top w:val="none" w:sz="0" w:space="0" w:color="auto"/>
        <w:left w:val="none" w:sz="0" w:space="0" w:color="auto"/>
        <w:bottom w:val="none" w:sz="0" w:space="0" w:color="auto"/>
        <w:right w:val="none" w:sz="0" w:space="0" w:color="auto"/>
      </w:divBdr>
    </w:div>
    <w:div w:id="1637568022">
      <w:bodyDiv w:val="1"/>
      <w:marLeft w:val="0"/>
      <w:marRight w:val="0"/>
      <w:marTop w:val="0"/>
      <w:marBottom w:val="0"/>
      <w:divBdr>
        <w:top w:val="none" w:sz="0" w:space="0" w:color="auto"/>
        <w:left w:val="none" w:sz="0" w:space="0" w:color="auto"/>
        <w:bottom w:val="none" w:sz="0" w:space="0" w:color="auto"/>
        <w:right w:val="none" w:sz="0" w:space="0" w:color="auto"/>
      </w:divBdr>
    </w:div>
    <w:div w:id="1955021160">
      <w:bodyDiv w:val="1"/>
      <w:marLeft w:val="0"/>
      <w:marRight w:val="0"/>
      <w:marTop w:val="0"/>
      <w:marBottom w:val="0"/>
      <w:divBdr>
        <w:top w:val="none" w:sz="0" w:space="0" w:color="auto"/>
        <w:left w:val="none" w:sz="0" w:space="0" w:color="auto"/>
        <w:bottom w:val="none" w:sz="0" w:space="0" w:color="auto"/>
        <w:right w:val="none" w:sz="0" w:space="0" w:color="auto"/>
      </w:divBdr>
    </w:div>
    <w:div w:id="20134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usda.gov/sites/default/files/documents/ad-3027.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s://www.usda.gov/sites/default/files/documents/ad-302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67E0E7D4F4E568252D3D0A950FCD7"/>
        <w:category>
          <w:name w:val="General"/>
          <w:gallery w:val="placeholder"/>
        </w:category>
        <w:types>
          <w:type w:val="bbPlcHdr"/>
        </w:types>
        <w:behaviors>
          <w:behavior w:val="content"/>
        </w:behaviors>
        <w:guid w:val="{7BC86852-443A-4FF8-B168-40A64ABCD4C9}"/>
      </w:docPartPr>
      <w:docPartBody>
        <w:p w:rsidR="00D311ED" w:rsidRDefault="00062D7E" w:rsidP="00062D7E">
          <w:pPr>
            <w:pStyle w:val="0B867E0E7D4F4E568252D3D0A950FCD7"/>
          </w:pPr>
          <w:r w:rsidRPr="00CA03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Light">
    <w:charset w:val="00"/>
    <w:family w:val="roman"/>
    <w:pitch w:val="variable"/>
    <w:sig w:usb0="800002AF"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E"/>
    <w:rsid w:val="00062D7E"/>
    <w:rsid w:val="00501D44"/>
    <w:rsid w:val="00502E45"/>
    <w:rsid w:val="00AE0BCA"/>
    <w:rsid w:val="00B346F2"/>
    <w:rsid w:val="00D3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E45"/>
    <w:rPr>
      <w:color w:val="808080"/>
    </w:rPr>
  </w:style>
  <w:style w:type="paragraph" w:customStyle="1" w:styleId="0B867E0E7D4F4E568252D3D0A950FCD7">
    <w:name w:val="0B867E0E7D4F4E568252D3D0A950FCD7"/>
    <w:rsid w:val="0006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6BD2-CD4E-43A5-A39D-B7DB59CE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1142</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Spurlin</dc:creator>
  <cp:keywords/>
  <dc:description/>
  <cp:lastModifiedBy>David Dierksen</cp:lastModifiedBy>
  <cp:revision>2</cp:revision>
  <dcterms:created xsi:type="dcterms:W3CDTF">2025-02-11T19:14:00Z</dcterms:created>
  <dcterms:modified xsi:type="dcterms:W3CDTF">2025-02-11T19:14:00Z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0c6ce0abe87d96ac4c847841a89807027056cfe5ee4b03e6684c9a89b1eb2a22</vt:lpwstr>
  </property>
</Properties>
</file>