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0" w:rsidRPr="00B43250" w:rsidRDefault="00B43250" w:rsidP="00B43250">
      <w:pPr>
        <w:jc w:val="center"/>
        <w:rPr>
          <w:sz w:val="32"/>
          <w:szCs w:val="32"/>
        </w:rPr>
      </w:pPr>
      <w:bookmarkStart w:id="0" w:name="_MailEndCompose"/>
      <w:r w:rsidRPr="00B43250">
        <w:rPr>
          <w:sz w:val="32"/>
          <w:szCs w:val="32"/>
        </w:rPr>
        <w:t>Administrative Review Tips from the Monitor</w:t>
      </w:r>
    </w:p>
    <w:p w:rsidR="00B43250" w:rsidRPr="00B43250" w:rsidRDefault="00B43250" w:rsidP="00B43250"/>
    <w:p w:rsidR="00B43250" w:rsidRPr="00B43250" w:rsidRDefault="00B43250" w:rsidP="00B43250"/>
    <w:bookmarkEnd w:id="0"/>
    <w:p w:rsidR="00B43250" w:rsidRDefault="00B43250" w:rsidP="00B43250">
      <w:pPr>
        <w:pStyle w:val="ListParagraph"/>
        <w:ind w:left="360"/>
      </w:pPr>
    </w:p>
    <w:p w:rsidR="0004139F" w:rsidRDefault="0004139F" w:rsidP="00B43250">
      <w:pPr>
        <w:pStyle w:val="ListParagraph"/>
        <w:numPr>
          <w:ilvl w:val="0"/>
          <w:numId w:val="1"/>
        </w:numPr>
      </w:pPr>
      <w:r>
        <w:t xml:space="preserve">Contracting Entities (CE) must have </w:t>
      </w:r>
      <w:r w:rsidR="007B0C8B">
        <w:t>renewed their</w:t>
      </w:r>
      <w:r>
        <w:t xml:space="preserve"> Application Packet in TX-UNPS to have access to the </w:t>
      </w:r>
      <w:r w:rsidR="00917571">
        <w:t xml:space="preserve">Administrative Review (AR) Compliance </w:t>
      </w:r>
      <w:r w:rsidR="00E12039">
        <w:t>-</w:t>
      </w:r>
      <w:r w:rsidR="00917571">
        <w:t xml:space="preserve"> Off-site Review questions</w:t>
      </w:r>
      <w:r>
        <w:t xml:space="preserve">.  It is recommended that CEs submit their applications for </w:t>
      </w:r>
      <w:r w:rsidR="007B0C8B">
        <w:t xml:space="preserve">renewal as soon as possible </w:t>
      </w:r>
      <w:r w:rsidR="00917571">
        <w:t xml:space="preserve">in </w:t>
      </w:r>
      <w:r w:rsidR="007B0C8B">
        <w:t>the prior spring.</w:t>
      </w:r>
    </w:p>
    <w:p w:rsidR="00B43250" w:rsidRDefault="00B43250" w:rsidP="00917571"/>
    <w:p w:rsidR="00000E0F" w:rsidRDefault="00B43250" w:rsidP="00000E0F">
      <w:pPr>
        <w:pStyle w:val="ListParagraph"/>
        <w:numPr>
          <w:ilvl w:val="0"/>
          <w:numId w:val="1"/>
        </w:numPr>
      </w:pPr>
      <w:r w:rsidRPr="00B43250">
        <w:t xml:space="preserve">CEs with online/scanned application systems </w:t>
      </w:r>
      <w:r w:rsidR="007B0C8B">
        <w:t>should</w:t>
      </w:r>
      <w:r w:rsidRPr="00B43250">
        <w:t xml:space="preserve"> work with their </w:t>
      </w:r>
      <w:r w:rsidR="007B0C8B">
        <w:t>Information Technology (</w:t>
      </w:r>
      <w:r w:rsidRPr="00B43250">
        <w:t>IT</w:t>
      </w:r>
      <w:r w:rsidR="007B0C8B">
        <w:t>)</w:t>
      </w:r>
      <w:r w:rsidRPr="00B43250">
        <w:t xml:space="preserve"> </w:t>
      </w:r>
      <w:r w:rsidR="00164B5A">
        <w:t>department</w:t>
      </w:r>
      <w:r w:rsidRPr="00B43250">
        <w:t xml:space="preserve"> to </w:t>
      </w:r>
      <w:r w:rsidR="007B0C8B">
        <w:t>determine</w:t>
      </w:r>
      <w:r w:rsidRPr="00B43250">
        <w:t xml:space="preserve"> </w:t>
      </w:r>
      <w:r w:rsidR="007B0C8B">
        <w:t>how</w:t>
      </w:r>
      <w:r w:rsidRPr="00B43250">
        <w:t xml:space="preserve"> to provide the application sample (examples: provide temporary, view only, access of the system to t</w:t>
      </w:r>
      <w:r w:rsidR="00164B5A">
        <w:t xml:space="preserve">he monitor or have the vendor </w:t>
      </w:r>
      <w:r w:rsidRPr="00B43250">
        <w:t xml:space="preserve">extract the sample file).  This will prevent </w:t>
      </w:r>
      <w:r w:rsidR="00E12039">
        <w:t>a</w:t>
      </w:r>
      <w:r w:rsidRPr="00B43250">
        <w:t xml:space="preserve"> CE from having to print, scan and upload the application sample.</w:t>
      </w:r>
    </w:p>
    <w:p w:rsidR="00000E0F" w:rsidRDefault="00000E0F" w:rsidP="00000E0F">
      <w:pPr>
        <w:pStyle w:val="ListParagraph"/>
        <w:ind w:left="360"/>
      </w:pPr>
    </w:p>
    <w:p w:rsidR="00000E0F" w:rsidRPr="00000E0F" w:rsidRDefault="00164B5A" w:rsidP="00000E0F">
      <w:pPr>
        <w:pStyle w:val="ListParagraph"/>
        <w:numPr>
          <w:ilvl w:val="0"/>
          <w:numId w:val="1"/>
        </w:numPr>
      </w:pPr>
      <w:r>
        <w:t>Once</w:t>
      </w:r>
      <w:r w:rsidR="00000E0F" w:rsidRPr="00000E0F">
        <w:t xml:space="preserve"> CE</w:t>
      </w:r>
      <w:r>
        <w:t>s have been notified</w:t>
      </w:r>
      <w:r w:rsidR="00000E0F" w:rsidRPr="00000E0F">
        <w:t xml:space="preserve"> that they are </w:t>
      </w:r>
      <w:r>
        <w:t xml:space="preserve">having an AR, they can start the following activities </w:t>
      </w:r>
      <w:r w:rsidR="00000E0F" w:rsidRPr="00000E0F">
        <w:t>prior</w:t>
      </w:r>
      <w:r>
        <w:t xml:space="preserve"> to the off-site review</w:t>
      </w:r>
      <w:r w:rsidR="00000E0F" w:rsidRPr="00000E0F">
        <w:t xml:space="preserve">: </w:t>
      </w:r>
    </w:p>
    <w:p w:rsidR="00000E0F" w:rsidRPr="00000E0F" w:rsidRDefault="00000E0F" w:rsidP="00000E0F">
      <w:pPr>
        <w:pStyle w:val="ListParagraph"/>
        <w:numPr>
          <w:ilvl w:val="1"/>
          <w:numId w:val="1"/>
        </w:numPr>
      </w:pPr>
      <w:r w:rsidRPr="00000E0F">
        <w:t xml:space="preserve">Scanning documents that are not electronic, 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>Creating folders o</w:t>
      </w:r>
      <w:r w:rsidR="00000E0F" w:rsidRPr="00000E0F">
        <w:t>n the</w:t>
      </w:r>
      <w:r>
        <w:t>ir</w:t>
      </w:r>
      <w:r w:rsidR="00000E0F" w:rsidRPr="00000E0F">
        <w:t xml:space="preserve"> computer </w:t>
      </w:r>
      <w:r w:rsidR="000A01AB">
        <w:t>to save review documents</w:t>
      </w:r>
      <w:r w:rsidR="00000E0F" w:rsidRPr="00000E0F">
        <w:t xml:space="preserve"> until the off-site review begins,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 xml:space="preserve">Review </w:t>
      </w:r>
      <w:r w:rsidR="00000E0F" w:rsidRPr="00000E0F">
        <w:t xml:space="preserve">systems </w:t>
      </w:r>
      <w:r w:rsidR="00E12039">
        <w:t>and processes used in the site(s)</w:t>
      </w:r>
      <w:r w:rsidR="00000E0F" w:rsidRPr="00000E0F">
        <w:t xml:space="preserve"> (POS, accounting, application, verification, etc.),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>Discuss</w:t>
      </w:r>
      <w:r w:rsidR="00000E0F" w:rsidRPr="00000E0F">
        <w:t xml:space="preserve"> the </w:t>
      </w:r>
      <w:r>
        <w:t>up</w:t>
      </w:r>
      <w:r w:rsidR="00000E0F" w:rsidRPr="00000E0F">
        <w:t xml:space="preserve">coming review with the other staff that would be involved (kitchen managers, </w:t>
      </w:r>
      <w:r>
        <w:t xml:space="preserve">business manager, dietitian, </w:t>
      </w:r>
      <w:r w:rsidR="00E12039">
        <w:t>IT</w:t>
      </w:r>
      <w:r w:rsidR="00000E0F" w:rsidRPr="00000E0F">
        <w:t>, nutrient analysis software contacts, administration, etc.),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>Conduct</w:t>
      </w:r>
      <w:r w:rsidR="00000E0F" w:rsidRPr="00000E0F">
        <w:t xml:space="preserve"> on-site</w:t>
      </w:r>
      <w:r w:rsidR="00E12039">
        <w:t xml:space="preserve"> reviews for all sites</w:t>
      </w:r>
      <w:r w:rsidR="00000E0F" w:rsidRPr="00000E0F">
        <w:t>. Ensure that the s</w:t>
      </w:r>
      <w:r w:rsidR="00E12039">
        <w:t>ite</w:t>
      </w:r>
      <w:r w:rsidR="00000E0F" w:rsidRPr="00000E0F">
        <w:t>s are in compliance with regulations, to include: counting and claiming, food production records, CN labels and other documentation, civil rights, food safety</w:t>
      </w:r>
      <w:r>
        <w:t>, etc. Provide</w:t>
      </w:r>
      <w:r w:rsidR="00000E0F" w:rsidRPr="00000E0F">
        <w:t xml:space="preserve"> trai</w:t>
      </w:r>
      <w:r>
        <w:t>ning on a reimbursable meal</w:t>
      </w:r>
      <w:r w:rsidR="00000E0F" w:rsidRPr="00000E0F">
        <w:t xml:space="preserve">.), </w:t>
      </w:r>
    </w:p>
    <w:p w:rsidR="00000E0F" w:rsidRPr="00000E0F" w:rsidRDefault="00000E0F" w:rsidP="00000E0F">
      <w:pPr>
        <w:pStyle w:val="ListParagraph"/>
        <w:numPr>
          <w:ilvl w:val="1"/>
          <w:numId w:val="1"/>
        </w:numPr>
      </w:pPr>
      <w:r w:rsidRPr="00000E0F">
        <w:t>Reviewing application</w:t>
      </w:r>
      <w:r w:rsidR="00E12039">
        <w:t xml:space="preserve"> processes</w:t>
      </w:r>
      <w:r w:rsidR="00164B5A">
        <w:t xml:space="preserve"> to en</w:t>
      </w:r>
      <w:r w:rsidRPr="00000E0F">
        <w:t xml:space="preserve">sure </w:t>
      </w:r>
      <w:r w:rsidR="00164B5A">
        <w:t>applications are</w:t>
      </w:r>
      <w:r w:rsidRPr="00000E0F">
        <w:t xml:space="preserve"> processed timely and </w:t>
      </w:r>
      <w:r w:rsidR="00164B5A">
        <w:t>accurately</w:t>
      </w:r>
      <w:r w:rsidRPr="00000E0F">
        <w:t>.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>Ensure</w:t>
      </w:r>
      <w:r w:rsidR="00000E0F" w:rsidRPr="00000E0F">
        <w:t xml:space="preserve"> all menus meet the meal pattern requirements,</w:t>
      </w:r>
    </w:p>
    <w:p w:rsidR="00000E0F" w:rsidRPr="00000E0F" w:rsidRDefault="00164B5A" w:rsidP="00000E0F">
      <w:pPr>
        <w:pStyle w:val="ListParagraph"/>
        <w:numPr>
          <w:ilvl w:val="1"/>
          <w:numId w:val="1"/>
        </w:numPr>
      </w:pPr>
      <w:r>
        <w:t>Conduct</w:t>
      </w:r>
      <w:r w:rsidR="00000E0F" w:rsidRPr="00000E0F">
        <w:t xml:space="preserve"> civil rights training,</w:t>
      </w:r>
    </w:p>
    <w:p w:rsidR="00000E0F" w:rsidRDefault="00164B5A" w:rsidP="00000E0F">
      <w:pPr>
        <w:pStyle w:val="ListParagraph"/>
        <w:numPr>
          <w:ilvl w:val="1"/>
          <w:numId w:val="1"/>
        </w:numPr>
      </w:pPr>
      <w:r>
        <w:t>Contact</w:t>
      </w:r>
      <w:r w:rsidR="00000E0F" w:rsidRPr="00000E0F">
        <w:t xml:space="preserve"> the local health departm</w:t>
      </w:r>
      <w:r w:rsidR="00000E0F">
        <w:t>ent for food safety inspections.</w:t>
      </w:r>
    </w:p>
    <w:p w:rsidR="00C1305B" w:rsidRDefault="00C1305B" w:rsidP="00C1305B">
      <w:pPr>
        <w:pStyle w:val="ListParagraph"/>
        <w:ind w:left="1080"/>
      </w:pPr>
    </w:p>
    <w:p w:rsidR="00917571" w:rsidRDefault="00917571" w:rsidP="00917571">
      <w:pPr>
        <w:pStyle w:val="ListParagraph"/>
        <w:numPr>
          <w:ilvl w:val="0"/>
          <w:numId w:val="1"/>
        </w:numPr>
      </w:pPr>
      <w:r w:rsidRPr="00B43250">
        <w:t xml:space="preserve">CEs </w:t>
      </w:r>
      <w:r>
        <w:t xml:space="preserve">will </w:t>
      </w:r>
      <w:r w:rsidRPr="00B43250">
        <w:t xml:space="preserve">need access to a scanner </w:t>
      </w:r>
      <w:r>
        <w:t>with the capability to</w:t>
      </w:r>
      <w:r w:rsidRPr="00B43250">
        <w:t xml:space="preserve"> scan </w:t>
      </w:r>
      <w:r>
        <w:t>multiple pages into one file</w:t>
      </w:r>
      <w:r w:rsidRPr="00B43250">
        <w:t>.</w:t>
      </w:r>
    </w:p>
    <w:p w:rsidR="00917571" w:rsidRDefault="00917571" w:rsidP="00917571">
      <w:pPr>
        <w:pStyle w:val="ListParagraph"/>
        <w:ind w:left="360"/>
      </w:pPr>
    </w:p>
    <w:p w:rsidR="00B43322" w:rsidRDefault="000714C3" w:rsidP="00B43322">
      <w:pPr>
        <w:pStyle w:val="ListParagraph"/>
        <w:numPr>
          <w:ilvl w:val="0"/>
          <w:numId w:val="1"/>
        </w:numPr>
      </w:pPr>
      <w:r>
        <w:t>Off-site due d</w:t>
      </w:r>
      <w:r w:rsidR="00B43322">
        <w:t xml:space="preserve">ates are issued in accordance </w:t>
      </w:r>
      <w:r>
        <w:t>with the</w:t>
      </w:r>
      <w:r w:rsidR="00E12039">
        <w:t xml:space="preserve"> Administrative Review p</w:t>
      </w:r>
      <w:r w:rsidR="00B43322">
        <w:t xml:space="preserve">rocess and </w:t>
      </w:r>
      <w:r>
        <w:t xml:space="preserve">any </w:t>
      </w:r>
      <w:r w:rsidR="00B43322">
        <w:t>delay</w:t>
      </w:r>
      <w:r>
        <w:t>s for</w:t>
      </w:r>
      <w:r w:rsidR="00B43322">
        <w:t xml:space="preserve"> providing</w:t>
      </w:r>
      <w:r>
        <w:t xml:space="preserve"> requested</w:t>
      </w:r>
      <w:r w:rsidR="00B43322">
        <w:t xml:space="preserve"> documentation could </w:t>
      </w:r>
      <w:r>
        <w:t>result in a more comprehensive review of the programs and possible corrective action</w:t>
      </w:r>
      <w:r w:rsidR="00B43322">
        <w:t xml:space="preserve">. </w:t>
      </w:r>
    </w:p>
    <w:p w:rsidR="00C1305B" w:rsidRDefault="00C1305B" w:rsidP="00C1305B">
      <w:pPr>
        <w:pStyle w:val="ListParagraph"/>
        <w:ind w:left="360"/>
      </w:pPr>
    </w:p>
    <w:p w:rsidR="00C1305B" w:rsidRDefault="000714C3" w:rsidP="00C1305B">
      <w:pPr>
        <w:pStyle w:val="ListParagraph"/>
        <w:numPr>
          <w:ilvl w:val="0"/>
          <w:numId w:val="1"/>
        </w:numPr>
      </w:pPr>
      <w:r>
        <w:t>B</w:t>
      </w:r>
      <w:r w:rsidR="00B43322">
        <w:t>usiness manager</w:t>
      </w:r>
      <w:r>
        <w:t xml:space="preserve"> or financial manager </w:t>
      </w:r>
      <w:r w:rsidR="00B43322">
        <w:t xml:space="preserve">(the individual in charge of the finances) </w:t>
      </w:r>
      <w:r>
        <w:t xml:space="preserve">should be </w:t>
      </w:r>
      <w:r w:rsidR="00B43322">
        <w:t xml:space="preserve">available during the review process for questions about Resource Management, Procurement and General Ledger questions. </w:t>
      </w:r>
    </w:p>
    <w:p w:rsidR="00917571" w:rsidRDefault="00917571" w:rsidP="00917571">
      <w:pPr>
        <w:pStyle w:val="ListParagraph"/>
      </w:pPr>
    </w:p>
    <w:p w:rsidR="00917571" w:rsidRDefault="00917571" w:rsidP="00917571">
      <w:pPr>
        <w:pStyle w:val="ListParagraph"/>
        <w:numPr>
          <w:ilvl w:val="0"/>
          <w:numId w:val="1"/>
        </w:numPr>
      </w:pPr>
      <w:r>
        <w:t>Benefit Issuance</w:t>
      </w:r>
      <w:r w:rsidRPr="00B43250">
        <w:t xml:space="preserve"> roster</w:t>
      </w:r>
      <w:r>
        <w:t>s will be requested</w:t>
      </w:r>
      <w:r w:rsidRPr="00B43250">
        <w:t xml:space="preserve"> </w:t>
      </w:r>
      <w:r>
        <w:t>CE</w:t>
      </w:r>
      <w:r w:rsidRPr="00B43250">
        <w:t xml:space="preserve"> wide instead of by site</w:t>
      </w:r>
      <w:r>
        <w:t>.  CEs should evaluate how that information can be gathered for the</w:t>
      </w:r>
      <w:r w:rsidRPr="00B43250">
        <w:t xml:space="preserve"> </w:t>
      </w:r>
      <w:r>
        <w:t>entire CE into one file.  It is recommended that this file be in an</w:t>
      </w:r>
      <w:r w:rsidRPr="00B43250">
        <w:t xml:space="preserve"> Excel</w:t>
      </w:r>
      <w:r>
        <w:t xml:space="preserve"> format</w:t>
      </w:r>
      <w:r w:rsidRPr="00B43250">
        <w:t>.</w:t>
      </w:r>
    </w:p>
    <w:p w:rsidR="00917571" w:rsidRDefault="00917571" w:rsidP="00917571">
      <w:pPr>
        <w:pStyle w:val="ListParagraph"/>
        <w:ind w:left="360"/>
      </w:pPr>
    </w:p>
    <w:p w:rsidR="00C1305B" w:rsidRDefault="00C1305B" w:rsidP="00C1305B">
      <w:pPr>
        <w:pStyle w:val="ListParagraph"/>
        <w:ind w:left="360"/>
      </w:pPr>
    </w:p>
    <w:p w:rsidR="00B43322" w:rsidRDefault="000714C3" w:rsidP="00B43322">
      <w:pPr>
        <w:pStyle w:val="ListParagraph"/>
        <w:numPr>
          <w:ilvl w:val="0"/>
          <w:numId w:val="1"/>
        </w:numPr>
      </w:pPr>
      <w:r>
        <w:t xml:space="preserve">Observing meal preparation is part of the AR.  </w:t>
      </w:r>
      <w:r w:rsidR="0004139F">
        <w:t xml:space="preserve">It is recommended that accurate meal preparation times be determined </w:t>
      </w:r>
      <w:r w:rsidR="007B0C8B">
        <w:t>for</w:t>
      </w:r>
      <w:r w:rsidR="0004139F">
        <w:t xml:space="preserve"> the sites selec</w:t>
      </w:r>
      <w:r w:rsidR="007B0C8B">
        <w:t>ted for review</w:t>
      </w:r>
      <w:r w:rsidR="0004139F">
        <w:t>, as the M</w:t>
      </w:r>
      <w:r>
        <w:t xml:space="preserve">onitors will be requesting </w:t>
      </w:r>
      <w:r w:rsidR="0004139F">
        <w:t>that information</w:t>
      </w:r>
      <w:r>
        <w:t xml:space="preserve"> during the Off-site review.  </w:t>
      </w:r>
      <w:r w:rsidR="0004139F">
        <w:t xml:space="preserve"> </w:t>
      </w:r>
    </w:p>
    <w:p w:rsidR="00B43322" w:rsidRPr="00000E0F" w:rsidRDefault="00B43322" w:rsidP="00164B5A">
      <w:pPr>
        <w:pStyle w:val="ListParagraph"/>
        <w:ind w:left="360"/>
      </w:pPr>
    </w:p>
    <w:p w:rsidR="00000E0F" w:rsidRPr="00B43250" w:rsidRDefault="00000E0F" w:rsidP="00000E0F"/>
    <w:p w:rsidR="00B43250" w:rsidRPr="00B43250" w:rsidRDefault="00B43250" w:rsidP="00B43250">
      <w:pPr>
        <w:pStyle w:val="ListParagraph"/>
      </w:pPr>
      <w:r w:rsidRPr="00B43250">
        <w:t> </w:t>
      </w:r>
    </w:p>
    <w:p w:rsidR="00B43250" w:rsidRDefault="00B43250"/>
    <w:p w:rsidR="00B43250" w:rsidRDefault="00B43250"/>
    <w:sectPr w:rsidR="00B4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AC2"/>
    <w:multiLevelType w:val="hybridMultilevel"/>
    <w:tmpl w:val="B9801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30835"/>
    <w:multiLevelType w:val="hybridMultilevel"/>
    <w:tmpl w:val="6A141BA2"/>
    <w:lvl w:ilvl="0" w:tplc="55E24362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20B"/>
    <w:multiLevelType w:val="hybridMultilevel"/>
    <w:tmpl w:val="AEE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50"/>
    <w:rsid w:val="00000E0F"/>
    <w:rsid w:val="0004139F"/>
    <w:rsid w:val="000714C3"/>
    <w:rsid w:val="000A01AB"/>
    <w:rsid w:val="00164B5A"/>
    <w:rsid w:val="00476397"/>
    <w:rsid w:val="007B0C8B"/>
    <w:rsid w:val="00917571"/>
    <w:rsid w:val="00A05CC9"/>
    <w:rsid w:val="00B43250"/>
    <w:rsid w:val="00B43322"/>
    <w:rsid w:val="00C1305B"/>
    <w:rsid w:val="00E12039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410</Words>
  <Characters>2337</Characters>
  <Application/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