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0C06" w14:textId="77777777" w:rsidR="0097110D" w:rsidRPr="00C22BD5" w:rsidRDefault="00FF78DE" w:rsidP="00C22BD5">
      <w:pPr>
        <w:jc w:val="center"/>
        <w:rPr>
          <w:b/>
          <w:color w:val="000000"/>
        </w:rPr>
      </w:pPr>
      <w:r w:rsidRPr="00C22BD5">
        <w:rPr>
          <w:b/>
          <w:bCs/>
          <w:color w:val="000000"/>
        </w:rPr>
        <w:t xml:space="preserve">Letter to Household, </w:t>
      </w:r>
      <w:r w:rsidR="0011205F" w:rsidRPr="00C22BD5">
        <w:rPr>
          <w:b/>
          <w:bCs/>
          <w:color w:val="000000"/>
        </w:rPr>
        <w:t>Eligibility Based on Household Meal Application</w:t>
      </w:r>
    </w:p>
    <w:p w14:paraId="7162F9A0" w14:textId="77777777" w:rsidR="003F7E56" w:rsidRPr="00C22BD5" w:rsidRDefault="003F7E56" w:rsidP="00C22BD5">
      <w:pPr>
        <w:rPr>
          <w:i/>
          <w:color w:val="000000"/>
        </w:rPr>
      </w:pPr>
    </w:p>
    <w:p w14:paraId="7D0F58D8" w14:textId="77777777" w:rsidR="000C460D" w:rsidRPr="00C22BD5" w:rsidRDefault="00767051" w:rsidP="00C22BD5">
      <w:pPr>
        <w:ind w:left="-180"/>
        <w:rPr>
          <w:i/>
          <w:color w:val="000000"/>
        </w:rPr>
      </w:pPr>
      <w:r w:rsidRPr="00C22BD5">
        <w:rPr>
          <w:i/>
          <w:color w:val="000000"/>
        </w:rPr>
        <w:t>{</w:t>
      </w:r>
      <w:r w:rsidR="000C460D" w:rsidRPr="00C22BD5">
        <w:rPr>
          <w:i/>
          <w:color w:val="000000"/>
        </w:rPr>
        <w:t xml:space="preserve">insert </w:t>
      </w:r>
      <w:r w:rsidR="00924B04" w:rsidRPr="00C22BD5">
        <w:rPr>
          <w:i/>
          <w:color w:val="000000"/>
        </w:rPr>
        <w:t xml:space="preserve">contracting entity </w:t>
      </w:r>
      <w:r w:rsidR="00747DEC" w:rsidRPr="00C22BD5">
        <w:rPr>
          <w:i/>
          <w:color w:val="000000"/>
        </w:rPr>
        <w:t>(</w:t>
      </w:r>
      <w:r w:rsidR="00924B04" w:rsidRPr="00C22BD5">
        <w:rPr>
          <w:i/>
          <w:color w:val="000000"/>
        </w:rPr>
        <w:t>CE</w:t>
      </w:r>
      <w:r w:rsidR="00747DEC" w:rsidRPr="00C22BD5">
        <w:rPr>
          <w:i/>
          <w:color w:val="000000"/>
        </w:rPr>
        <w:t>)</w:t>
      </w:r>
      <w:r w:rsidR="000C460D" w:rsidRPr="00C22BD5">
        <w:rPr>
          <w:i/>
          <w:color w:val="000000"/>
        </w:rPr>
        <w:t xml:space="preserve"> letterhead</w:t>
      </w:r>
      <w:r w:rsidRPr="00C22BD5">
        <w:rPr>
          <w:i/>
          <w:color w:val="000000"/>
        </w:rPr>
        <w:t>}</w:t>
      </w:r>
    </w:p>
    <w:p w14:paraId="50D0620F" w14:textId="77777777" w:rsidR="000C460D" w:rsidRPr="00C22BD5" w:rsidRDefault="000C460D" w:rsidP="00C22BD5">
      <w:pPr>
        <w:ind w:left="-180"/>
        <w:rPr>
          <w:i/>
          <w:color w:val="000000"/>
        </w:rPr>
      </w:pPr>
    </w:p>
    <w:p w14:paraId="654EC292" w14:textId="77777777" w:rsidR="0097110D" w:rsidRPr="00C22BD5" w:rsidRDefault="00767051" w:rsidP="00C22BD5">
      <w:pPr>
        <w:ind w:left="-180"/>
        <w:rPr>
          <w:i/>
          <w:color w:val="000000"/>
        </w:rPr>
      </w:pPr>
      <w:r w:rsidRPr="00C22BD5">
        <w:rPr>
          <w:i/>
          <w:color w:val="000000"/>
        </w:rPr>
        <w:t>{</w:t>
      </w:r>
      <w:r w:rsidR="00E34FD6" w:rsidRPr="00C22BD5">
        <w:rPr>
          <w:i/>
          <w:color w:val="000000"/>
        </w:rPr>
        <w:t>i</w:t>
      </w:r>
      <w:r w:rsidR="00721C68" w:rsidRPr="00C22BD5">
        <w:rPr>
          <w:i/>
          <w:color w:val="000000"/>
        </w:rPr>
        <w:t>nsert date</w:t>
      </w:r>
      <w:r w:rsidRPr="00C22BD5">
        <w:rPr>
          <w:i/>
          <w:color w:val="000000"/>
        </w:rPr>
        <w:t>}</w:t>
      </w:r>
    </w:p>
    <w:p w14:paraId="198B552D" w14:textId="77777777" w:rsidR="008D3BCC" w:rsidRPr="00C22BD5" w:rsidRDefault="008D3BCC" w:rsidP="00C22BD5">
      <w:pPr>
        <w:ind w:left="-180"/>
        <w:rPr>
          <w:color w:val="000000"/>
        </w:rPr>
      </w:pPr>
    </w:p>
    <w:p w14:paraId="114F55AD" w14:textId="77777777" w:rsidR="005022A3" w:rsidRPr="00C22BD5" w:rsidRDefault="0097110D" w:rsidP="00C22BD5">
      <w:pPr>
        <w:ind w:left="-180"/>
        <w:rPr>
          <w:color w:val="000000"/>
        </w:rPr>
      </w:pPr>
      <w:r w:rsidRPr="00C22BD5">
        <w:rPr>
          <w:color w:val="000000"/>
        </w:rPr>
        <w:t xml:space="preserve">Dear </w:t>
      </w:r>
      <w:r w:rsidR="00767051" w:rsidRPr="00C22BD5">
        <w:rPr>
          <w:i/>
          <w:color w:val="000000"/>
        </w:rPr>
        <w:t>{</w:t>
      </w:r>
      <w:r w:rsidR="006C304C" w:rsidRPr="00C22BD5">
        <w:rPr>
          <w:i/>
          <w:color w:val="000000"/>
        </w:rPr>
        <w:t>i</w:t>
      </w:r>
      <w:r w:rsidR="00721C68" w:rsidRPr="00C22BD5">
        <w:rPr>
          <w:i/>
          <w:color w:val="000000"/>
        </w:rPr>
        <w:t>nsert parent or guardian name</w:t>
      </w:r>
      <w:r w:rsidR="00767051" w:rsidRPr="00C22BD5">
        <w:rPr>
          <w:i/>
        </w:rPr>
        <w:t>}</w:t>
      </w:r>
      <w:r w:rsidR="00F00581" w:rsidRPr="00C22BD5">
        <w:rPr>
          <w:color w:val="000000"/>
        </w:rPr>
        <w:t>:</w:t>
      </w:r>
    </w:p>
    <w:p w14:paraId="2B967569" w14:textId="77777777" w:rsidR="00D00039" w:rsidRPr="00C22BD5" w:rsidRDefault="00442913" w:rsidP="00C22BD5">
      <w:pPr>
        <w:ind w:left="-180"/>
        <w:rPr>
          <w:color w:val="000000"/>
        </w:rPr>
      </w:pPr>
      <w:r w:rsidRPr="00C22BD5">
        <w:rPr>
          <w:color w:val="000000"/>
        </w:rPr>
        <w:t>We have reviewed your</w:t>
      </w:r>
      <w:r w:rsidR="0097110D" w:rsidRPr="00C22BD5">
        <w:rPr>
          <w:color w:val="000000"/>
        </w:rPr>
        <w:t xml:space="preserve"> application for free and reduced-price </w:t>
      </w:r>
      <w:r w:rsidR="00592176" w:rsidRPr="00C22BD5">
        <w:rPr>
          <w:color w:val="000000"/>
        </w:rPr>
        <w:t xml:space="preserve">school </w:t>
      </w:r>
      <w:r w:rsidR="0097110D" w:rsidRPr="00C22BD5">
        <w:rPr>
          <w:color w:val="000000"/>
        </w:rPr>
        <w:t>meal</w:t>
      </w:r>
      <w:r w:rsidR="008D3BCC" w:rsidRPr="00C22BD5">
        <w:rPr>
          <w:color w:val="000000"/>
        </w:rPr>
        <w:t xml:space="preserve">s for </w:t>
      </w:r>
      <w:r w:rsidR="005E35DB" w:rsidRPr="00C22BD5">
        <w:rPr>
          <w:color w:val="000000"/>
        </w:rPr>
        <w:t>the following</w:t>
      </w:r>
      <w:r w:rsidR="008D3BCC" w:rsidRPr="00C22BD5">
        <w:rPr>
          <w:color w:val="000000"/>
        </w:rPr>
        <w:t xml:space="preserve"> </w:t>
      </w:r>
      <w:r w:rsidR="00855FBD" w:rsidRPr="00C22BD5">
        <w:rPr>
          <w:color w:val="000000"/>
        </w:rPr>
        <w:t>student(s)</w:t>
      </w:r>
      <w:r w:rsidR="00D00039" w:rsidRPr="00C22BD5">
        <w:rPr>
          <w:color w:val="000000"/>
        </w:rPr>
        <w:t>:</w:t>
      </w:r>
    </w:p>
    <w:p w14:paraId="46231363" w14:textId="2B1ED72B" w:rsidR="00D00039" w:rsidRPr="00C22BD5" w:rsidRDefault="00767051" w:rsidP="00C22BD5">
      <w:pPr>
        <w:spacing w:before="60"/>
        <w:ind w:left="360"/>
        <w:rPr>
          <w:i/>
          <w:color w:val="000000"/>
        </w:rPr>
      </w:pPr>
      <w:r w:rsidRPr="00C22BD5">
        <w:rPr>
          <w:i/>
          <w:color w:val="000000"/>
        </w:rPr>
        <w:t>{</w:t>
      </w:r>
      <w:r w:rsidR="00D00039" w:rsidRPr="00C22BD5">
        <w:rPr>
          <w:i/>
          <w:color w:val="000000"/>
        </w:rPr>
        <w:t xml:space="preserve">insert </w:t>
      </w:r>
      <w:r w:rsidR="00855FBD" w:rsidRPr="00C22BD5">
        <w:rPr>
          <w:i/>
          <w:color w:val="000000"/>
        </w:rPr>
        <w:t>student’</w:t>
      </w:r>
      <w:r w:rsidR="00D46A06" w:rsidRPr="00C22BD5">
        <w:rPr>
          <w:i/>
          <w:color w:val="000000"/>
        </w:rPr>
        <w:t>s name</w:t>
      </w:r>
      <w:r w:rsidRPr="00C22BD5">
        <w:rPr>
          <w:i/>
        </w:rPr>
        <w:t>}</w:t>
      </w:r>
      <w:r w:rsidR="00F933D5" w:rsidRPr="00C22BD5">
        <w:rPr>
          <w:i/>
        </w:rPr>
        <w:t xml:space="preserve">, </w:t>
      </w:r>
      <w:r w:rsidRPr="00C22BD5">
        <w:rPr>
          <w:i/>
          <w:color w:val="000000"/>
        </w:rPr>
        <w:t>{</w:t>
      </w:r>
      <w:r w:rsidR="00D00039" w:rsidRPr="00C22BD5">
        <w:rPr>
          <w:i/>
          <w:color w:val="000000"/>
        </w:rPr>
        <w:t xml:space="preserve">insert </w:t>
      </w:r>
      <w:r w:rsidR="00D46A06" w:rsidRPr="00C22BD5">
        <w:rPr>
          <w:i/>
          <w:color w:val="000000"/>
        </w:rPr>
        <w:t>name of school</w:t>
      </w:r>
      <w:r w:rsidRPr="00C22BD5">
        <w:rPr>
          <w:i/>
        </w:rPr>
        <w:t>}</w:t>
      </w:r>
    </w:p>
    <w:p w14:paraId="4AAB996D" w14:textId="77777777" w:rsidR="005022A3" w:rsidRPr="00995A33" w:rsidRDefault="005022A3" w:rsidP="00C22BD5">
      <w:pPr>
        <w:rPr>
          <w:b/>
          <w:bCs/>
        </w:rPr>
      </w:pPr>
    </w:p>
    <w:p w14:paraId="65E0B241" w14:textId="65380131" w:rsidR="00021393" w:rsidRPr="00995A33" w:rsidRDefault="00021393" w:rsidP="00C22BD5">
      <w:pPr>
        <w:ind w:left="-180"/>
      </w:pPr>
      <w:r w:rsidRPr="00995A33">
        <w:rPr>
          <w:b/>
          <w:bCs/>
        </w:rPr>
        <w:t xml:space="preserve">The determination below will </w:t>
      </w:r>
      <w:r w:rsidR="00A82103" w:rsidRPr="00995A33">
        <w:rPr>
          <w:b/>
          <w:bCs/>
        </w:rPr>
        <w:t xml:space="preserve">be implemented </w:t>
      </w:r>
      <w:r w:rsidR="004D1091">
        <w:rPr>
          <w:b/>
          <w:bCs/>
        </w:rPr>
        <w:t xml:space="preserve">in the </w:t>
      </w:r>
      <w:r w:rsidRPr="00995A33">
        <w:rPr>
          <w:b/>
          <w:bCs/>
        </w:rPr>
        <w:t>2022-2023 school year</w:t>
      </w:r>
      <w:r w:rsidR="00A82103" w:rsidRPr="00995A33">
        <w:rPr>
          <w:b/>
          <w:bCs/>
        </w:rPr>
        <w:t xml:space="preserve"> and will last until a new eligibility determination is made or 30 operating days pass, whichever occurs first</w:t>
      </w:r>
      <w:r w:rsidRPr="00995A33">
        <w:rPr>
          <w:b/>
          <w:bCs/>
        </w:rPr>
        <w:t>.</w:t>
      </w:r>
      <w:r w:rsidR="00A82103" w:rsidRPr="00995A33">
        <w:rPr>
          <w:b/>
          <w:bCs/>
        </w:rPr>
        <w:t xml:space="preserve"> For the 2021-2022 school year, t</w:t>
      </w:r>
      <w:r w:rsidRPr="00995A33">
        <w:rPr>
          <w:b/>
          <w:bCs/>
        </w:rPr>
        <w:t>he student(s) listed above will be offered free meals for the current school year</w:t>
      </w:r>
      <w:r w:rsidR="00A82103" w:rsidRPr="00995A33">
        <w:rPr>
          <w:b/>
          <w:bCs/>
        </w:rPr>
        <w:t xml:space="preserve"> regardless of the determination listed below</w:t>
      </w:r>
      <w:r w:rsidRPr="00995A33">
        <w:rPr>
          <w:b/>
          <w:bCs/>
        </w:rPr>
        <w:t>.</w:t>
      </w:r>
      <w:r w:rsidRPr="00995A33">
        <w:t xml:space="preserve"> </w:t>
      </w:r>
    </w:p>
    <w:p w14:paraId="7F10C897" w14:textId="77777777" w:rsidR="00021393" w:rsidRDefault="00021393" w:rsidP="00C22BD5">
      <w:pPr>
        <w:ind w:left="-180"/>
        <w:rPr>
          <w:color w:val="000000"/>
        </w:rPr>
      </w:pPr>
    </w:p>
    <w:p w14:paraId="3429C9FB" w14:textId="428AE785" w:rsidR="00D00039" w:rsidRPr="00C22BD5" w:rsidRDefault="00D00039" w:rsidP="00C22BD5">
      <w:pPr>
        <w:ind w:left="-180"/>
        <w:rPr>
          <w:color w:val="000000"/>
        </w:rPr>
      </w:pPr>
      <w:r w:rsidRPr="00C22BD5">
        <w:rPr>
          <w:color w:val="000000"/>
        </w:rPr>
        <w:t xml:space="preserve">Your application </w:t>
      </w:r>
      <w:r w:rsidR="008D3BCC" w:rsidRPr="00C22BD5">
        <w:rPr>
          <w:color w:val="000000"/>
        </w:rPr>
        <w:t>has been</w:t>
      </w:r>
    </w:p>
    <w:p w14:paraId="423684CA" w14:textId="77777777" w:rsidR="0097110D" w:rsidRPr="00C22BD5" w:rsidRDefault="0097110D" w:rsidP="00C22BD5">
      <w:pPr>
        <w:numPr>
          <w:ilvl w:val="0"/>
          <w:numId w:val="1"/>
        </w:numPr>
        <w:spacing w:before="30"/>
        <w:ind w:left="360"/>
        <w:rPr>
          <w:color w:val="000000"/>
        </w:rPr>
      </w:pPr>
      <w:r w:rsidRPr="00C22BD5">
        <w:rPr>
          <w:color w:val="000000"/>
        </w:rPr>
        <w:t>Approved for free meals.</w:t>
      </w:r>
    </w:p>
    <w:p w14:paraId="409114B8" w14:textId="2471066D" w:rsidR="0097110D" w:rsidRPr="00C22BD5" w:rsidRDefault="00721C68" w:rsidP="00C22BD5">
      <w:pPr>
        <w:spacing w:before="30"/>
        <w:ind w:left="360" w:hanging="360"/>
      </w:pPr>
      <w:r w:rsidRPr="00C22BD5">
        <w:rPr>
          <w:color w:val="7F7F7F" w:themeColor="text1" w:themeTint="80"/>
        </w:rPr>
        <w:sym w:font="Wingdings" w:char="F06F"/>
      </w:r>
      <w:r w:rsidR="0097110D" w:rsidRPr="00C22BD5">
        <w:rPr>
          <w:color w:val="7F7F7F" w:themeColor="text1" w:themeTint="80"/>
        </w:rPr>
        <w:t xml:space="preserve"> </w:t>
      </w:r>
      <w:r w:rsidRPr="00C22BD5">
        <w:rPr>
          <w:color w:val="7F7F7F" w:themeColor="text1" w:themeTint="80"/>
        </w:rPr>
        <w:tab/>
      </w:r>
      <w:r w:rsidR="0097110D" w:rsidRPr="00C22BD5">
        <w:rPr>
          <w:color w:val="000000"/>
        </w:rPr>
        <w:t>Approved for reduced-price m</w:t>
      </w:r>
      <w:r w:rsidR="008D3BCC" w:rsidRPr="00C22BD5">
        <w:rPr>
          <w:color w:val="000000"/>
        </w:rPr>
        <w:t>ea</w:t>
      </w:r>
      <w:r w:rsidR="005E35DB" w:rsidRPr="00C22BD5">
        <w:t>ls</w:t>
      </w:r>
      <w:r w:rsidR="0097110D" w:rsidRPr="00C22BD5">
        <w:t>.</w:t>
      </w:r>
    </w:p>
    <w:p w14:paraId="18D4C0CC" w14:textId="77777777" w:rsidR="0097110D" w:rsidRPr="00C22BD5" w:rsidRDefault="0097110D" w:rsidP="00C22BD5">
      <w:pPr>
        <w:numPr>
          <w:ilvl w:val="0"/>
          <w:numId w:val="1"/>
        </w:numPr>
        <w:spacing w:before="30"/>
        <w:ind w:left="360"/>
      </w:pPr>
      <w:r w:rsidRPr="00C22BD5">
        <w:t>Denied for the following reason(s):</w:t>
      </w:r>
    </w:p>
    <w:p w14:paraId="34F4FF71" w14:textId="77777777" w:rsidR="0097110D" w:rsidRPr="00C22BD5" w:rsidRDefault="00721C68" w:rsidP="00C22BD5">
      <w:pPr>
        <w:tabs>
          <w:tab w:val="left" w:pos="720"/>
        </w:tabs>
        <w:spacing w:before="30"/>
        <w:ind w:left="810" w:right="-252" w:hanging="360"/>
      </w:pPr>
      <w:r w:rsidRPr="00C22BD5">
        <w:rPr>
          <w:color w:val="7F7F7F" w:themeColor="text1" w:themeTint="80"/>
        </w:rPr>
        <w:sym w:font="Wingdings" w:char="F0A1"/>
      </w:r>
      <w:r w:rsidRPr="00C22BD5">
        <w:rPr>
          <w:color w:val="7F7F7F" w:themeColor="text1" w:themeTint="80"/>
        </w:rPr>
        <w:tab/>
      </w:r>
      <w:r w:rsidR="0097110D" w:rsidRPr="00C22BD5">
        <w:t>I</w:t>
      </w:r>
      <w:r w:rsidR="005E35DB" w:rsidRPr="00C22BD5">
        <w:t>ncome over the allowable amount</w:t>
      </w:r>
      <w:r w:rsidR="00592176" w:rsidRPr="00C22BD5">
        <w:t>.</w:t>
      </w:r>
    </w:p>
    <w:p w14:paraId="35F867C5" w14:textId="77777777" w:rsidR="00D00039" w:rsidRPr="00C22BD5" w:rsidRDefault="00721C68" w:rsidP="00C22BD5">
      <w:pPr>
        <w:tabs>
          <w:tab w:val="left" w:pos="720"/>
        </w:tabs>
        <w:spacing w:before="30"/>
        <w:ind w:left="810" w:right="-252" w:hanging="360"/>
      </w:pPr>
      <w:r w:rsidRPr="00C22BD5">
        <w:rPr>
          <w:color w:val="7F7F7F" w:themeColor="text1" w:themeTint="80"/>
        </w:rPr>
        <w:sym w:font="Wingdings" w:char="F0A1"/>
      </w:r>
      <w:r w:rsidRPr="00C22BD5">
        <w:rPr>
          <w:color w:val="7F7F7F" w:themeColor="text1" w:themeTint="80"/>
        </w:rPr>
        <w:tab/>
      </w:r>
      <w:r w:rsidR="0097110D" w:rsidRPr="00C22BD5">
        <w:t>Incomplete application</w:t>
      </w:r>
      <w:r w:rsidR="005E35DB" w:rsidRPr="00C22BD5">
        <w:t>, p</w:t>
      </w:r>
      <w:r w:rsidRPr="00C22BD5">
        <w:t>lease</w:t>
      </w:r>
      <w:r w:rsidR="000C460D" w:rsidRPr="00C22BD5">
        <w:t xml:space="preserve"> complete</w:t>
      </w:r>
      <w:r w:rsidRPr="00C22BD5">
        <w:t xml:space="preserve"> the forms attached to provide the needed information.</w:t>
      </w:r>
      <w:r w:rsidR="006C304C" w:rsidRPr="00C22BD5">
        <w:t xml:space="preserve"> </w:t>
      </w:r>
    </w:p>
    <w:p w14:paraId="15B1C29E" w14:textId="77777777" w:rsidR="005022A3" w:rsidRPr="00C22BD5" w:rsidRDefault="005022A3" w:rsidP="00C22BD5"/>
    <w:p w14:paraId="5F83D6E7" w14:textId="77777777" w:rsidR="0097110D" w:rsidRPr="00C22BD5" w:rsidRDefault="0097110D" w:rsidP="00C22BD5">
      <w:pPr>
        <w:ind w:left="-180" w:right="-72"/>
      </w:pPr>
      <w:r w:rsidRPr="00C22BD5">
        <w:t>If you do not agree with the deci</w:t>
      </w:r>
      <w:r w:rsidR="00165E4D" w:rsidRPr="00C22BD5">
        <w:t xml:space="preserve">sion, you may discuss it with </w:t>
      </w:r>
      <w:r w:rsidR="00767051" w:rsidRPr="00C22BD5">
        <w:rPr>
          <w:i/>
          <w:color w:val="000000"/>
        </w:rPr>
        <w:t>{</w:t>
      </w:r>
      <w:r w:rsidR="006C304C" w:rsidRPr="00C22BD5">
        <w:rPr>
          <w:i/>
        </w:rPr>
        <w:t>i</w:t>
      </w:r>
      <w:r w:rsidRPr="00C22BD5">
        <w:rPr>
          <w:i/>
        </w:rPr>
        <w:t xml:space="preserve">nsert </w:t>
      </w:r>
      <w:r w:rsidR="00FA0D9F" w:rsidRPr="00C22BD5">
        <w:rPr>
          <w:i/>
        </w:rPr>
        <w:t>name and</w:t>
      </w:r>
      <w:r w:rsidR="003C5FB3" w:rsidRPr="00C22BD5">
        <w:rPr>
          <w:i/>
        </w:rPr>
        <w:t xml:space="preserve"> </w:t>
      </w:r>
      <w:r w:rsidRPr="00C22BD5">
        <w:rPr>
          <w:i/>
        </w:rPr>
        <w:t>phone numbe</w:t>
      </w:r>
      <w:r w:rsidR="003C5FB3" w:rsidRPr="00C22BD5">
        <w:rPr>
          <w:i/>
        </w:rPr>
        <w:t xml:space="preserve">r </w:t>
      </w:r>
      <w:r w:rsidR="00165E4D" w:rsidRPr="00C22BD5">
        <w:rPr>
          <w:i/>
        </w:rPr>
        <w:t>of the</w:t>
      </w:r>
      <w:r w:rsidR="00747DEC" w:rsidRPr="00C22BD5">
        <w:rPr>
          <w:i/>
        </w:rPr>
        <w:t xml:space="preserve"> </w:t>
      </w:r>
      <w:r w:rsidR="001816C6" w:rsidRPr="00C22BD5">
        <w:rPr>
          <w:i/>
        </w:rPr>
        <w:t>reviewing</w:t>
      </w:r>
      <w:r w:rsidR="00165E4D" w:rsidRPr="00C22BD5">
        <w:rPr>
          <w:i/>
        </w:rPr>
        <w:t xml:space="preserve"> official</w:t>
      </w:r>
      <w:r w:rsidR="003C5FB3" w:rsidRPr="00C22BD5">
        <w:rPr>
          <w:i/>
        </w:rPr>
        <w:t xml:space="preserve"> and email address if appropriate</w:t>
      </w:r>
      <w:r w:rsidR="00767051" w:rsidRPr="00C22BD5">
        <w:rPr>
          <w:i/>
        </w:rPr>
        <w:t>}</w:t>
      </w:r>
      <w:r w:rsidRPr="00C22BD5">
        <w:t>. You also have a right to a fair hearing. To request a fair hearing, call or write the following official</w:t>
      </w:r>
      <w:r w:rsidR="0057214E" w:rsidRPr="00C22BD5">
        <w:t xml:space="preserve"> within 10 </w:t>
      </w:r>
      <w:r w:rsidR="00B03F15" w:rsidRPr="00C22BD5">
        <w:t xml:space="preserve">calendar </w:t>
      </w:r>
      <w:r w:rsidR="0057214E" w:rsidRPr="00C22BD5">
        <w:t>days</w:t>
      </w:r>
      <w:r w:rsidRPr="00C22BD5">
        <w:t>:</w:t>
      </w:r>
    </w:p>
    <w:p w14:paraId="5FD83BE6" w14:textId="77777777" w:rsidR="0097110D" w:rsidRPr="00C22BD5" w:rsidRDefault="00767051" w:rsidP="00C22BD5">
      <w:pPr>
        <w:spacing w:before="30"/>
        <w:ind w:left="360"/>
        <w:rPr>
          <w:i/>
        </w:rPr>
      </w:pPr>
      <w:r w:rsidRPr="00C22BD5">
        <w:rPr>
          <w:i/>
          <w:color w:val="000000"/>
        </w:rPr>
        <w:t>{</w:t>
      </w:r>
      <w:r w:rsidR="00E34FD6" w:rsidRPr="00C22BD5">
        <w:rPr>
          <w:i/>
        </w:rPr>
        <w:t>i</w:t>
      </w:r>
      <w:r w:rsidR="00721C68" w:rsidRPr="00C22BD5">
        <w:rPr>
          <w:i/>
        </w:rPr>
        <w:t>nsert n</w:t>
      </w:r>
      <w:r w:rsidR="0065433A" w:rsidRPr="00C22BD5">
        <w:rPr>
          <w:i/>
        </w:rPr>
        <w:t xml:space="preserve">ame and </w:t>
      </w:r>
      <w:r w:rsidR="00721C68" w:rsidRPr="00C22BD5">
        <w:rPr>
          <w:i/>
        </w:rPr>
        <w:t>t</w:t>
      </w:r>
      <w:r w:rsidR="0065433A" w:rsidRPr="00C22BD5">
        <w:rPr>
          <w:i/>
        </w:rPr>
        <w:t>itle</w:t>
      </w:r>
      <w:r w:rsidR="00F00581" w:rsidRPr="00C22BD5">
        <w:rPr>
          <w:i/>
        </w:rPr>
        <w:t xml:space="preserve"> of </w:t>
      </w:r>
      <w:r w:rsidR="004F10A5" w:rsidRPr="00C22BD5">
        <w:rPr>
          <w:i/>
        </w:rPr>
        <w:t xml:space="preserve">hearing </w:t>
      </w:r>
      <w:r w:rsidR="00EB0570" w:rsidRPr="00C22BD5">
        <w:rPr>
          <w:i/>
        </w:rPr>
        <w:t>official</w:t>
      </w:r>
      <w:r w:rsidRPr="00C22BD5">
        <w:rPr>
          <w:i/>
        </w:rPr>
        <w:t>}</w:t>
      </w:r>
      <w:r w:rsidR="0097110D" w:rsidRPr="00C22BD5">
        <w:rPr>
          <w:i/>
        </w:rPr>
        <w:t xml:space="preserve"> </w:t>
      </w:r>
    </w:p>
    <w:p w14:paraId="057EDA8C" w14:textId="77777777" w:rsidR="0065433A" w:rsidRPr="00C22BD5" w:rsidRDefault="00767051" w:rsidP="00C22BD5">
      <w:pPr>
        <w:spacing w:before="30"/>
        <w:ind w:left="360"/>
        <w:rPr>
          <w:i/>
        </w:rPr>
      </w:pPr>
      <w:r w:rsidRPr="00C22BD5">
        <w:rPr>
          <w:i/>
          <w:color w:val="000000"/>
        </w:rPr>
        <w:t>{</w:t>
      </w:r>
      <w:r w:rsidR="00E34FD6" w:rsidRPr="00C22BD5">
        <w:rPr>
          <w:i/>
        </w:rPr>
        <w:t>i</w:t>
      </w:r>
      <w:r w:rsidR="00721C68" w:rsidRPr="00C22BD5">
        <w:rPr>
          <w:i/>
        </w:rPr>
        <w:t>nsert a</w:t>
      </w:r>
      <w:r w:rsidR="0065433A" w:rsidRPr="00C22BD5">
        <w:rPr>
          <w:i/>
        </w:rPr>
        <w:t>ddress</w:t>
      </w:r>
      <w:r w:rsidRPr="00C22BD5">
        <w:rPr>
          <w:i/>
        </w:rPr>
        <w:t>}</w:t>
      </w:r>
    </w:p>
    <w:p w14:paraId="6E92E73A" w14:textId="77777777" w:rsidR="0097110D" w:rsidRPr="00C22BD5" w:rsidRDefault="00767051" w:rsidP="00C22BD5">
      <w:pPr>
        <w:spacing w:before="30"/>
        <w:ind w:left="360"/>
        <w:rPr>
          <w:i/>
        </w:rPr>
      </w:pPr>
      <w:r w:rsidRPr="00C22BD5">
        <w:rPr>
          <w:i/>
          <w:color w:val="000000"/>
        </w:rPr>
        <w:t>{</w:t>
      </w:r>
      <w:r w:rsidR="00E34FD6" w:rsidRPr="00C22BD5">
        <w:rPr>
          <w:i/>
        </w:rPr>
        <w:t>i</w:t>
      </w:r>
      <w:r w:rsidR="00721C68" w:rsidRPr="00C22BD5">
        <w:rPr>
          <w:i/>
        </w:rPr>
        <w:t>nsert telephone</w:t>
      </w:r>
      <w:r w:rsidR="003C5FB3" w:rsidRPr="00C22BD5">
        <w:rPr>
          <w:i/>
        </w:rPr>
        <w:t xml:space="preserve"> number</w:t>
      </w:r>
      <w:r w:rsidRPr="00C22BD5">
        <w:rPr>
          <w:i/>
        </w:rPr>
        <w:t>}</w:t>
      </w:r>
    </w:p>
    <w:p w14:paraId="14BD8905" w14:textId="77777777" w:rsidR="00F00581" w:rsidRPr="00C22BD5" w:rsidRDefault="00F00581" w:rsidP="00C22BD5">
      <w:pPr>
        <w:ind w:left="2880"/>
        <w:rPr>
          <w:i/>
          <w:color w:val="000000"/>
        </w:rPr>
      </w:pPr>
    </w:p>
    <w:p w14:paraId="463E3C7D" w14:textId="77777777" w:rsidR="0097110D" w:rsidRPr="00C22BD5" w:rsidRDefault="0097110D" w:rsidP="00C22BD5">
      <w:pPr>
        <w:ind w:left="-180"/>
        <w:rPr>
          <w:color w:val="000000"/>
        </w:rPr>
      </w:pPr>
      <w:r w:rsidRPr="00C22BD5">
        <w:rPr>
          <w:color w:val="000000"/>
        </w:rPr>
        <w:t xml:space="preserve">You may reapply for </w:t>
      </w:r>
      <w:r w:rsidR="00567A8E" w:rsidRPr="00C22BD5">
        <w:rPr>
          <w:color w:val="000000"/>
        </w:rPr>
        <w:t xml:space="preserve">meal </w:t>
      </w:r>
      <w:r w:rsidRPr="00C22BD5">
        <w:rPr>
          <w:color w:val="000000"/>
        </w:rPr>
        <w:t>benefits at any time during the school year. If you are not eligible now but have a decrease in household income, become unemployed, have an increase in household size</w:t>
      </w:r>
      <w:r w:rsidR="004F2F26" w:rsidRPr="00C22BD5">
        <w:rPr>
          <w:color w:val="000000"/>
        </w:rPr>
        <w:t>,</w:t>
      </w:r>
      <w:r w:rsidRPr="00C22BD5">
        <w:rPr>
          <w:color w:val="000000"/>
        </w:rPr>
        <w:t xml:space="preserve"> or qualify for the Supplemental Nutri</w:t>
      </w:r>
      <w:r w:rsidR="004E76DD" w:rsidRPr="00C22BD5">
        <w:rPr>
          <w:color w:val="000000"/>
        </w:rPr>
        <w:t xml:space="preserve">tion Assistance Program (SNAP), </w:t>
      </w:r>
      <w:r w:rsidRPr="00C22BD5">
        <w:rPr>
          <w:color w:val="000000"/>
        </w:rPr>
        <w:t>Temporary Assistance for Needy Families (TANF)</w:t>
      </w:r>
      <w:r w:rsidR="004E76DD" w:rsidRPr="00C22BD5">
        <w:rPr>
          <w:color w:val="000000"/>
        </w:rPr>
        <w:t xml:space="preserve"> or Federal Distribution Program on Indian Reservations (FDPIR)</w:t>
      </w:r>
      <w:r w:rsidRPr="00C22BD5">
        <w:rPr>
          <w:color w:val="000000"/>
        </w:rPr>
        <w:t>, you may fill out another application at that time.</w:t>
      </w:r>
    </w:p>
    <w:p w14:paraId="5CA35FAD" w14:textId="77777777" w:rsidR="00F00581" w:rsidRPr="00C22BD5" w:rsidRDefault="00F00581" w:rsidP="00C22BD5">
      <w:pPr>
        <w:rPr>
          <w:color w:val="000000"/>
        </w:rPr>
      </w:pPr>
    </w:p>
    <w:p w14:paraId="029A48A4" w14:textId="77777777" w:rsidR="00F00581" w:rsidRPr="00C22BD5" w:rsidRDefault="00E71EF6" w:rsidP="00C22BD5">
      <w:pPr>
        <w:ind w:left="-180"/>
        <w:rPr>
          <w:color w:val="000000"/>
        </w:rPr>
      </w:pPr>
      <w:r w:rsidRPr="00C22BD5">
        <w:rPr>
          <w:color w:val="000000"/>
        </w:rPr>
        <w:t>Sincerely</w:t>
      </w:r>
      <w:r w:rsidR="00F00581" w:rsidRPr="00C22BD5">
        <w:rPr>
          <w:color w:val="000000"/>
        </w:rPr>
        <w:t>,</w:t>
      </w:r>
    </w:p>
    <w:p w14:paraId="73E1786B" w14:textId="77777777" w:rsidR="00F00581" w:rsidRPr="00C22BD5" w:rsidRDefault="00F00581" w:rsidP="00C22BD5">
      <w:pPr>
        <w:rPr>
          <w:color w:val="000000"/>
        </w:rPr>
      </w:pPr>
    </w:p>
    <w:p w14:paraId="2BD58D99" w14:textId="77777777" w:rsidR="0097110D" w:rsidRPr="00C22BD5" w:rsidRDefault="00767051" w:rsidP="00C22BD5">
      <w:pPr>
        <w:ind w:left="-180"/>
        <w:rPr>
          <w:i/>
        </w:rPr>
      </w:pPr>
      <w:r w:rsidRPr="00C22BD5">
        <w:rPr>
          <w:i/>
          <w:color w:val="000000"/>
        </w:rPr>
        <w:t>{</w:t>
      </w:r>
      <w:r w:rsidR="004E76DD" w:rsidRPr="00C22BD5">
        <w:rPr>
          <w:i/>
        </w:rPr>
        <w:t>i</w:t>
      </w:r>
      <w:r w:rsidR="00721C68" w:rsidRPr="00C22BD5">
        <w:rPr>
          <w:i/>
        </w:rPr>
        <w:t xml:space="preserve">nsert </w:t>
      </w:r>
      <w:r w:rsidR="00A653FD" w:rsidRPr="00C22BD5">
        <w:rPr>
          <w:i/>
        </w:rPr>
        <w:t>signature</w:t>
      </w:r>
      <w:r w:rsidR="00A97B1E" w:rsidRPr="00C22BD5">
        <w:rPr>
          <w:i/>
        </w:rPr>
        <w:t xml:space="preserve"> of</w:t>
      </w:r>
      <w:r w:rsidR="00721C68" w:rsidRPr="00C22BD5">
        <w:rPr>
          <w:i/>
        </w:rPr>
        <w:t xml:space="preserve"> r</w:t>
      </w:r>
      <w:r w:rsidR="008D3BCC" w:rsidRPr="00C22BD5">
        <w:rPr>
          <w:i/>
        </w:rPr>
        <w:t>eviewing</w:t>
      </w:r>
      <w:r w:rsidR="00721C68" w:rsidRPr="00C22BD5">
        <w:rPr>
          <w:i/>
        </w:rPr>
        <w:t xml:space="preserve"> </w:t>
      </w:r>
      <w:r w:rsidR="00747DEC" w:rsidRPr="00C22BD5">
        <w:rPr>
          <w:i/>
        </w:rPr>
        <w:t>official</w:t>
      </w:r>
      <w:r w:rsidRPr="00C22BD5">
        <w:rPr>
          <w:i/>
        </w:rPr>
        <w:t>}</w:t>
      </w:r>
    </w:p>
    <w:p w14:paraId="3AA5E034" w14:textId="77777777" w:rsidR="0097110D" w:rsidRPr="00C22BD5" w:rsidRDefault="0097110D" w:rsidP="00C22BD5">
      <w:pPr>
        <w:rPr>
          <w:color w:val="000000"/>
        </w:rPr>
      </w:pPr>
    </w:p>
    <w:p w14:paraId="0896F885" w14:textId="100FA3A2" w:rsidR="00B357AE" w:rsidRPr="00C22BD5" w:rsidRDefault="00B357AE" w:rsidP="00C22BD5">
      <w:pPr>
        <w:pBdr>
          <w:top w:val="single" w:sz="4" w:space="1" w:color="auto"/>
        </w:pBdr>
        <w:shd w:val="clear" w:color="auto" w:fill="F2F2F2"/>
        <w:spacing w:before="30" w:after="30"/>
        <w:ind w:left="-187" w:right="-259"/>
        <w:textAlignment w:val="baseline"/>
      </w:pPr>
      <w:r w:rsidRPr="00C22BD5">
        <w:rPr>
          <w:rFonts w:cs="Calibri"/>
          <w:bC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C22BD5">
        <w:t xml:space="preserve">To file a program complaint of discrimination, complete the </w:t>
      </w:r>
      <w:hyperlink r:id="rId7" w:tgtFrame="extWindow" w:tooltip="Opens in new window." w:history="1">
        <w:r w:rsidRPr="00C22BD5">
          <w:rPr>
            <w:rStyle w:val="Hyperlink"/>
          </w:rPr>
          <w:t>USDA Program Discrimination Complaint Form</w:t>
        </w:r>
      </w:hyperlink>
      <w:r w:rsidRPr="00C22BD5">
        <w:t xml:space="preserve">, (AD-3027) found online at: </w:t>
      </w:r>
      <w:hyperlink r:id="rId8" w:history="1">
        <w:r w:rsidR="0014693D" w:rsidRPr="00AE55C1">
          <w:rPr>
            <w:rStyle w:val="Hyperlink"/>
          </w:rPr>
          <w:t>https://www.usda.gov/oascr/how-to-file-a-program-discrimination-complaint</w:t>
        </w:r>
      </w:hyperlink>
      <w:r w:rsidR="0014693D">
        <w:t>,</w:t>
      </w:r>
      <w:r w:rsidRPr="00C22BD5">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C22BD5">
          <w:rPr>
            <w:rStyle w:val="Hyperlink"/>
            <w:rFonts w:cs="Palatino"/>
          </w:rPr>
          <w:t>program.intake@usda.gov</w:t>
        </w:r>
      </w:hyperlink>
      <w:r w:rsidRPr="00C22BD5">
        <w:rPr>
          <w:color w:val="0000FF"/>
        </w:rPr>
        <w:t xml:space="preserve">. </w:t>
      </w:r>
      <w:r w:rsidRPr="00C22BD5">
        <w:t>This institution is an equal opportunity provider.</w:t>
      </w:r>
    </w:p>
    <w:sectPr w:rsidR="00B357AE" w:rsidRPr="00C22BD5" w:rsidSect="00995A33">
      <w:headerReference w:type="default" r:id="rId10"/>
      <w:footerReference w:type="even" r:id="rId11"/>
      <w:footerReference w:type="default" r:id="rId12"/>
      <w:pgSz w:w="12240" w:h="15840" w:code="1"/>
      <w:pgMar w:top="1152" w:right="1152" w:bottom="1008" w:left="1152" w:header="576"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611F" w14:textId="77777777" w:rsidR="00220100" w:rsidRDefault="00220100">
      <w:pPr>
        <w:spacing w:line="240" w:lineRule="auto"/>
      </w:pPr>
      <w:r>
        <w:separator/>
      </w:r>
    </w:p>
  </w:endnote>
  <w:endnote w:type="continuationSeparator" w:id="0">
    <w:p w14:paraId="346A0436" w14:textId="77777777" w:rsidR="00220100" w:rsidRDefault="00220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charset w:val="00"/>
    <w:family w:val="roman"/>
    <w:pitch w:val="variable"/>
    <w:sig w:usb0="80000287"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0CB4" w14:textId="77777777" w:rsidR="00924B04" w:rsidRDefault="00924B04">
    <w:pPr>
      <w:pStyle w:val="Footer"/>
    </w:pPr>
  </w:p>
  <w:p w14:paraId="21C6499B" w14:textId="77777777" w:rsidR="00924B04" w:rsidRDefault="00924B04">
    <w:pPr>
      <w:pStyle w:val="Footer"/>
    </w:pPr>
  </w:p>
  <w:p w14:paraId="4F028E95" w14:textId="77777777" w:rsidR="00924B04" w:rsidRDefault="00924B04">
    <w:pPr>
      <w:pStyle w:val="Footer"/>
    </w:pPr>
    <w:r>
      <w:rPr>
        <w:rStyle w:val="Strong"/>
        <w:rFonts w:ascii="Arial Black" w:hAnsi="Arial Black" w:cs="Arial Black"/>
        <w:color w:val="221E1F"/>
        <w:sz w:val="19"/>
        <w:szCs w:val="19"/>
      </w:rPr>
      <w:t>Determining Eligibility 4.</w:t>
    </w:r>
    <w:r>
      <w:rPr>
        <w:rStyle w:val="PageNumber"/>
        <w:rFonts w:ascii="Arial Black" w:hAnsi="Arial Black" w:cs="Arial Black"/>
        <w:b/>
        <w:bCs/>
        <w:sz w:val="19"/>
        <w:szCs w:val="19"/>
      </w:rPr>
      <w:fldChar w:fldCharType="begin"/>
    </w:r>
    <w:r>
      <w:rPr>
        <w:rStyle w:val="PageNumber"/>
        <w:rFonts w:ascii="Arial Black" w:hAnsi="Arial Black" w:cs="Arial Black"/>
        <w:b/>
        <w:bCs/>
        <w:sz w:val="19"/>
        <w:szCs w:val="19"/>
      </w:rPr>
      <w:instrText xml:space="preserve"> PAGE </w:instrText>
    </w:r>
    <w:r>
      <w:rPr>
        <w:rStyle w:val="PageNumber"/>
        <w:rFonts w:ascii="Arial Black" w:hAnsi="Arial Black" w:cs="Arial Black"/>
        <w:b/>
        <w:bCs/>
        <w:sz w:val="19"/>
        <w:szCs w:val="19"/>
      </w:rPr>
      <w:fldChar w:fldCharType="separate"/>
    </w:r>
    <w:r>
      <w:rPr>
        <w:rStyle w:val="PageNumber"/>
        <w:rFonts w:ascii="Arial Black" w:hAnsi="Arial Black" w:cs="Arial Black"/>
        <w:b/>
        <w:bCs/>
        <w:noProof/>
        <w:sz w:val="19"/>
        <w:szCs w:val="19"/>
      </w:rPr>
      <w:t>64</w:t>
    </w:r>
    <w:r>
      <w:rPr>
        <w:rStyle w:val="PageNumber"/>
        <w:rFonts w:ascii="Arial Black" w:hAnsi="Arial Black" w:cs="Arial Black"/>
        <w:b/>
        <w:bCs/>
        <w:sz w:val="19"/>
        <w:szCs w:val="19"/>
      </w:rPr>
      <w:fldChar w:fldCharType="end"/>
    </w:r>
    <w:r>
      <w:rPr>
        <w:rStyle w:val="PageNumber"/>
        <w:rFonts w:ascii="Arial Black" w:hAnsi="Arial Black" w:cs="Arial Black"/>
        <w:b/>
        <w:bCs/>
        <w:sz w:val="19"/>
        <w:szCs w:val="19"/>
      </w:rPr>
      <w:tab/>
    </w:r>
    <w:r>
      <w:rPr>
        <w:rStyle w:val="PageNumber"/>
        <w:rFonts w:ascii="Arial Black" w:hAnsi="Arial Black" w:cs="Arial Black"/>
        <w:b/>
        <w:bCs/>
        <w:sz w:val="19"/>
        <w:szCs w:val="19"/>
      </w:rPr>
      <w:tab/>
    </w:r>
    <w:r>
      <w:rPr>
        <w:i/>
        <w:iCs/>
        <w:color w:val="221E1F"/>
        <w:sz w:val="19"/>
        <w:szCs w:val="19"/>
      </w:rPr>
      <w:t>Texas Department of Agriculture — February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8721" w14:textId="77777777" w:rsidR="00924B04" w:rsidRPr="008B6046" w:rsidRDefault="00FA0D9F" w:rsidP="00BF6BA2">
    <w:pPr>
      <w:pStyle w:val="Footer"/>
      <w:jc w:val="right"/>
      <w:rPr>
        <w:sz w:val="18"/>
        <w:szCs w:val="18"/>
      </w:rPr>
    </w:pPr>
    <w:r w:rsidRPr="008B6046">
      <w:rPr>
        <w:sz w:val="18"/>
        <w:szCs w:val="18"/>
      </w:rPr>
      <w:t xml:space="preserve">Page </w:t>
    </w:r>
    <w:r w:rsidR="00206F36" w:rsidRPr="008B6046">
      <w:rPr>
        <w:sz w:val="18"/>
        <w:szCs w:val="18"/>
      </w:rPr>
      <w:fldChar w:fldCharType="begin"/>
    </w:r>
    <w:r w:rsidR="00206F36" w:rsidRPr="008B6046">
      <w:rPr>
        <w:sz w:val="18"/>
        <w:szCs w:val="18"/>
      </w:rPr>
      <w:instrText xml:space="preserve"> PAGE   \* MERGEFORMAT </w:instrText>
    </w:r>
    <w:r w:rsidR="00206F36" w:rsidRPr="008B6046">
      <w:rPr>
        <w:sz w:val="18"/>
        <w:szCs w:val="18"/>
      </w:rPr>
      <w:fldChar w:fldCharType="separate"/>
    </w:r>
    <w:r w:rsidR="00772838" w:rsidRPr="008B6046">
      <w:rPr>
        <w:noProof/>
        <w:sz w:val="18"/>
        <w:szCs w:val="18"/>
      </w:rPr>
      <w:t>1</w:t>
    </w:r>
    <w:r w:rsidR="00206F36" w:rsidRPr="008B6046">
      <w:rPr>
        <w:sz w:val="18"/>
        <w:szCs w:val="18"/>
      </w:rPr>
      <w:fldChar w:fldCharType="end"/>
    </w:r>
    <w:r w:rsidR="00206F36" w:rsidRPr="008B6046">
      <w:rPr>
        <w:sz w:val="18"/>
        <w:szCs w:val="18"/>
      </w:rPr>
      <w:t xml:space="preserve"> of </w:t>
    </w:r>
    <w:r w:rsidR="00206F36" w:rsidRPr="008B6046">
      <w:rPr>
        <w:sz w:val="18"/>
        <w:szCs w:val="18"/>
      </w:rPr>
      <w:fldChar w:fldCharType="begin"/>
    </w:r>
    <w:r w:rsidR="00206F36" w:rsidRPr="008B6046">
      <w:rPr>
        <w:sz w:val="18"/>
        <w:szCs w:val="18"/>
      </w:rPr>
      <w:instrText xml:space="preserve"> NUMPAGES   \* MERGEFORMAT </w:instrText>
    </w:r>
    <w:r w:rsidR="00206F36" w:rsidRPr="008B6046">
      <w:rPr>
        <w:sz w:val="18"/>
        <w:szCs w:val="18"/>
      </w:rPr>
      <w:fldChar w:fldCharType="separate"/>
    </w:r>
    <w:r w:rsidR="00772838" w:rsidRPr="008B6046">
      <w:rPr>
        <w:noProof/>
        <w:sz w:val="18"/>
        <w:szCs w:val="18"/>
      </w:rPr>
      <w:t>1</w:t>
    </w:r>
    <w:r w:rsidR="00206F36" w:rsidRPr="008B6046">
      <w:rPr>
        <w:sz w:val="18"/>
        <w:szCs w:val="18"/>
      </w:rPr>
      <w:fldChar w:fldCharType="end"/>
    </w:r>
    <w:r w:rsidR="00206F36" w:rsidRPr="008B604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B3E3" w14:textId="77777777" w:rsidR="00220100" w:rsidRDefault="00220100">
      <w:pPr>
        <w:spacing w:line="240" w:lineRule="auto"/>
      </w:pPr>
      <w:r>
        <w:separator/>
      </w:r>
    </w:p>
  </w:footnote>
  <w:footnote w:type="continuationSeparator" w:id="0">
    <w:p w14:paraId="7ECB1DBF" w14:textId="77777777" w:rsidR="00220100" w:rsidRDefault="002201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252" w:type="dxa"/>
      <w:tblLook w:val="04A0" w:firstRow="1" w:lastRow="0" w:firstColumn="1" w:lastColumn="0" w:noHBand="0" w:noVBand="1"/>
    </w:tblPr>
    <w:tblGrid>
      <w:gridCol w:w="2520"/>
      <w:gridCol w:w="7920"/>
    </w:tblGrid>
    <w:tr w:rsidR="00924B04" w:rsidRPr="00C22BD5" w14:paraId="517147E1" w14:textId="77777777" w:rsidTr="0020711D">
      <w:trPr>
        <w:trHeight w:val="356"/>
      </w:trPr>
      <w:tc>
        <w:tcPr>
          <w:tcW w:w="2520" w:type="dxa"/>
          <w:shd w:val="clear" w:color="auto" w:fill="auto"/>
        </w:tcPr>
        <w:p w14:paraId="19007A7F" w14:textId="77777777" w:rsidR="00924B04" w:rsidRPr="00C22BD5" w:rsidRDefault="00924B04" w:rsidP="00C22BD5">
          <w:pPr>
            <w:pStyle w:val="Header"/>
            <w:rPr>
              <w:i/>
              <w:sz w:val="18"/>
              <w:szCs w:val="18"/>
            </w:rPr>
          </w:pPr>
          <w:r w:rsidRPr="00C22BD5">
            <w:rPr>
              <w:i/>
              <w:sz w:val="18"/>
              <w:szCs w:val="18"/>
            </w:rPr>
            <w:t>Texas Department of Agriculture</w:t>
          </w:r>
        </w:p>
      </w:tc>
      <w:tc>
        <w:tcPr>
          <w:tcW w:w="7920" w:type="dxa"/>
          <w:shd w:val="clear" w:color="auto" w:fill="auto"/>
        </w:tcPr>
        <w:p w14:paraId="42681089" w14:textId="2E7FA035" w:rsidR="00924B04" w:rsidRPr="00C22BD5" w:rsidRDefault="00D46A6C" w:rsidP="00C22BD5">
          <w:pPr>
            <w:pStyle w:val="Header"/>
            <w:jc w:val="right"/>
            <w:rPr>
              <w:sz w:val="18"/>
              <w:szCs w:val="18"/>
            </w:rPr>
          </w:pPr>
          <w:r>
            <w:rPr>
              <w:sz w:val="18"/>
              <w:szCs w:val="18"/>
            </w:rPr>
            <w:t xml:space="preserve">SSO </w:t>
          </w:r>
          <w:r w:rsidR="00924B04" w:rsidRPr="00C22BD5">
            <w:rPr>
              <w:sz w:val="18"/>
              <w:szCs w:val="18"/>
            </w:rPr>
            <w:t xml:space="preserve">Letter | </w:t>
          </w:r>
          <w:r w:rsidR="0099021D">
            <w:rPr>
              <w:sz w:val="18"/>
              <w:szCs w:val="18"/>
            </w:rPr>
            <w:t xml:space="preserve">Household </w:t>
          </w:r>
          <w:r w:rsidR="00924B04" w:rsidRPr="00C22BD5">
            <w:rPr>
              <w:sz w:val="18"/>
              <w:szCs w:val="18"/>
            </w:rPr>
            <w:t>Eligibility</w:t>
          </w:r>
          <w:r w:rsidR="0011205F" w:rsidRPr="00C22BD5">
            <w:rPr>
              <w:sz w:val="18"/>
              <w:szCs w:val="18"/>
            </w:rPr>
            <w:t xml:space="preserve"> Notification</w:t>
          </w:r>
          <w:r w:rsidR="00924B04" w:rsidRPr="00C22BD5">
            <w:rPr>
              <w:sz w:val="18"/>
              <w:szCs w:val="18"/>
            </w:rPr>
            <w:t xml:space="preserve"> | A</w:t>
          </w:r>
          <w:r w:rsidR="0011205F" w:rsidRPr="00C22BD5">
            <w:rPr>
              <w:sz w:val="18"/>
              <w:szCs w:val="18"/>
            </w:rPr>
            <w:t>pplication</w:t>
          </w:r>
        </w:p>
        <w:p w14:paraId="2D4F2CAA" w14:textId="44AEBE10" w:rsidR="00924B04" w:rsidRPr="00C22BD5" w:rsidRDefault="00995A33" w:rsidP="00C22BD5">
          <w:pPr>
            <w:pStyle w:val="Header"/>
            <w:jc w:val="right"/>
            <w:rPr>
              <w:sz w:val="18"/>
              <w:szCs w:val="18"/>
            </w:rPr>
          </w:pPr>
          <w:r>
            <w:rPr>
              <w:sz w:val="18"/>
              <w:szCs w:val="18"/>
            </w:rPr>
            <w:t>June 2</w:t>
          </w:r>
          <w:r w:rsidR="00D46A6C">
            <w:rPr>
              <w:sz w:val="18"/>
              <w:szCs w:val="18"/>
            </w:rPr>
            <w:t>5</w:t>
          </w:r>
          <w:r>
            <w:rPr>
              <w:sz w:val="18"/>
              <w:szCs w:val="18"/>
            </w:rPr>
            <w:t>, 2021</w:t>
          </w:r>
        </w:p>
      </w:tc>
    </w:tr>
  </w:tbl>
  <w:p w14:paraId="01DF5F94" w14:textId="77777777" w:rsidR="00924B04" w:rsidRPr="00B357AE" w:rsidRDefault="00924B04" w:rsidP="002B117D">
    <w:pPr>
      <w:pStyle w:val="Header"/>
      <w:spacing w:line="240" w:lineRule="auto"/>
      <w:rPr>
        <w:rFonts w:ascii="Palatino Linotype" w:hAnsi="Palatino Linotype"/>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F074B"/>
    <w:multiLevelType w:val="hybridMultilevel"/>
    <w:tmpl w:val="CB621018"/>
    <w:lvl w:ilvl="0" w:tplc="A41EA5FA">
      <w:start w:val="1"/>
      <w:numFmt w:val="bullet"/>
      <w:lvlText w:val=""/>
      <w:lvlJc w:val="left"/>
      <w:pPr>
        <w:ind w:left="720" w:hanging="360"/>
      </w:pPr>
      <w:rPr>
        <w:rFonts w:ascii="Wingdings" w:eastAsia="Calibri" w:hAnsi="Wingdings" w:cs="Arial" w:hint="default"/>
        <w:color w:val="7F7F7F" w:themeColor="text1" w:themeTint="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TMxBrKMTQ0tzZR0lIJTi4sz8/NACgxrAWkqlkwsAAAA"/>
  </w:docVars>
  <w:rsids>
    <w:rsidRoot w:val="0097110D"/>
    <w:rsid w:val="00021393"/>
    <w:rsid w:val="00081F79"/>
    <w:rsid w:val="000B1298"/>
    <w:rsid w:val="000C460D"/>
    <w:rsid w:val="000D2A23"/>
    <w:rsid w:val="000F4130"/>
    <w:rsid w:val="001037D4"/>
    <w:rsid w:val="0011205F"/>
    <w:rsid w:val="00113097"/>
    <w:rsid w:val="00122980"/>
    <w:rsid w:val="0014693D"/>
    <w:rsid w:val="00165E4D"/>
    <w:rsid w:val="001816C6"/>
    <w:rsid w:val="001C4267"/>
    <w:rsid w:val="001D1FFE"/>
    <w:rsid w:val="001D4EEB"/>
    <w:rsid w:val="00206F36"/>
    <w:rsid w:val="0020711D"/>
    <w:rsid w:val="00220100"/>
    <w:rsid w:val="002714F2"/>
    <w:rsid w:val="00276824"/>
    <w:rsid w:val="002A270E"/>
    <w:rsid w:val="002B117D"/>
    <w:rsid w:val="002C7854"/>
    <w:rsid w:val="002D39C9"/>
    <w:rsid w:val="002D3D5A"/>
    <w:rsid w:val="002E2E34"/>
    <w:rsid w:val="00345224"/>
    <w:rsid w:val="003649F4"/>
    <w:rsid w:val="00367E8D"/>
    <w:rsid w:val="003A008C"/>
    <w:rsid w:val="003C06B4"/>
    <w:rsid w:val="003C5FB3"/>
    <w:rsid w:val="003F06EA"/>
    <w:rsid w:val="003F7E56"/>
    <w:rsid w:val="0040461A"/>
    <w:rsid w:val="00413F39"/>
    <w:rsid w:val="00442913"/>
    <w:rsid w:val="0044654C"/>
    <w:rsid w:val="00490A6F"/>
    <w:rsid w:val="004A2E76"/>
    <w:rsid w:val="004A644B"/>
    <w:rsid w:val="004C5DD2"/>
    <w:rsid w:val="004D1091"/>
    <w:rsid w:val="004E76DD"/>
    <w:rsid w:val="004F10A5"/>
    <w:rsid w:val="004F2F26"/>
    <w:rsid w:val="00502277"/>
    <w:rsid w:val="005022A3"/>
    <w:rsid w:val="005665DC"/>
    <w:rsid w:val="00567A8E"/>
    <w:rsid w:val="0057214E"/>
    <w:rsid w:val="005916B6"/>
    <w:rsid w:val="00592176"/>
    <w:rsid w:val="005E35DB"/>
    <w:rsid w:val="005F0780"/>
    <w:rsid w:val="00607DFF"/>
    <w:rsid w:val="006112C2"/>
    <w:rsid w:val="00614104"/>
    <w:rsid w:val="006224E4"/>
    <w:rsid w:val="006315C4"/>
    <w:rsid w:val="0065433A"/>
    <w:rsid w:val="006639B5"/>
    <w:rsid w:val="0066569C"/>
    <w:rsid w:val="00677600"/>
    <w:rsid w:val="006B1B90"/>
    <w:rsid w:val="006C304C"/>
    <w:rsid w:val="006D29F5"/>
    <w:rsid w:val="006D5BB9"/>
    <w:rsid w:val="0070235C"/>
    <w:rsid w:val="00707C9B"/>
    <w:rsid w:val="00721C68"/>
    <w:rsid w:val="00721D1E"/>
    <w:rsid w:val="00747DEC"/>
    <w:rsid w:val="00767051"/>
    <w:rsid w:val="00772838"/>
    <w:rsid w:val="00785BA5"/>
    <w:rsid w:val="007A79B9"/>
    <w:rsid w:val="007C4003"/>
    <w:rsid w:val="007C6951"/>
    <w:rsid w:val="007E54FD"/>
    <w:rsid w:val="00824AED"/>
    <w:rsid w:val="00832522"/>
    <w:rsid w:val="008508DC"/>
    <w:rsid w:val="00855FBD"/>
    <w:rsid w:val="00875B0D"/>
    <w:rsid w:val="008A275D"/>
    <w:rsid w:val="008B6046"/>
    <w:rsid w:val="008C5047"/>
    <w:rsid w:val="008D3BCC"/>
    <w:rsid w:val="00915775"/>
    <w:rsid w:val="00924B04"/>
    <w:rsid w:val="00933B3D"/>
    <w:rsid w:val="00954A1C"/>
    <w:rsid w:val="0097110D"/>
    <w:rsid w:val="0099021D"/>
    <w:rsid w:val="009906AC"/>
    <w:rsid w:val="00995A33"/>
    <w:rsid w:val="009B6C28"/>
    <w:rsid w:val="009C2662"/>
    <w:rsid w:val="00A0461B"/>
    <w:rsid w:val="00A17F5C"/>
    <w:rsid w:val="00A653FD"/>
    <w:rsid w:val="00A82103"/>
    <w:rsid w:val="00A97B1E"/>
    <w:rsid w:val="00AA543E"/>
    <w:rsid w:val="00AB3BDF"/>
    <w:rsid w:val="00AE4A70"/>
    <w:rsid w:val="00B03F15"/>
    <w:rsid w:val="00B10545"/>
    <w:rsid w:val="00B13754"/>
    <w:rsid w:val="00B170CB"/>
    <w:rsid w:val="00B22FF8"/>
    <w:rsid w:val="00B357AE"/>
    <w:rsid w:val="00B50D1E"/>
    <w:rsid w:val="00B946B7"/>
    <w:rsid w:val="00BD1D3A"/>
    <w:rsid w:val="00BF6BA2"/>
    <w:rsid w:val="00C22BD5"/>
    <w:rsid w:val="00C313DC"/>
    <w:rsid w:val="00C77906"/>
    <w:rsid w:val="00C82901"/>
    <w:rsid w:val="00C839B5"/>
    <w:rsid w:val="00CA2DD6"/>
    <w:rsid w:val="00D00039"/>
    <w:rsid w:val="00D04B45"/>
    <w:rsid w:val="00D30601"/>
    <w:rsid w:val="00D37D87"/>
    <w:rsid w:val="00D43059"/>
    <w:rsid w:val="00D44113"/>
    <w:rsid w:val="00D46A06"/>
    <w:rsid w:val="00D46A6C"/>
    <w:rsid w:val="00D7275E"/>
    <w:rsid w:val="00DF784C"/>
    <w:rsid w:val="00E144B1"/>
    <w:rsid w:val="00E33B21"/>
    <w:rsid w:val="00E34FD6"/>
    <w:rsid w:val="00E47CC9"/>
    <w:rsid w:val="00E71EF6"/>
    <w:rsid w:val="00E825A9"/>
    <w:rsid w:val="00E95CF9"/>
    <w:rsid w:val="00EB0570"/>
    <w:rsid w:val="00EC593F"/>
    <w:rsid w:val="00ED0D16"/>
    <w:rsid w:val="00ED1ADB"/>
    <w:rsid w:val="00EE7DCD"/>
    <w:rsid w:val="00EF48CC"/>
    <w:rsid w:val="00F00581"/>
    <w:rsid w:val="00F059C5"/>
    <w:rsid w:val="00F279ED"/>
    <w:rsid w:val="00F414CA"/>
    <w:rsid w:val="00F6028A"/>
    <w:rsid w:val="00F735D3"/>
    <w:rsid w:val="00F933D5"/>
    <w:rsid w:val="00F976A2"/>
    <w:rsid w:val="00FA0D9F"/>
    <w:rsid w:val="00FC2FAA"/>
    <w:rsid w:val="00FC406E"/>
    <w:rsid w:val="00FF3FFF"/>
    <w:rsid w:val="00FF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3072E"/>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Calibri" w:hAnsi="Georgia Pro" w:cs="Arial"/>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10D"/>
    <w:pPr>
      <w:tabs>
        <w:tab w:val="center" w:pos="4680"/>
        <w:tab w:val="right" w:pos="9360"/>
      </w:tabs>
    </w:pPr>
  </w:style>
  <w:style w:type="character" w:customStyle="1" w:styleId="HeaderChar">
    <w:name w:val="Header Char"/>
    <w:link w:val="Header"/>
    <w:uiPriority w:val="99"/>
    <w:rsid w:val="0097110D"/>
    <w:rPr>
      <w:sz w:val="22"/>
      <w:szCs w:val="22"/>
    </w:rPr>
  </w:style>
  <w:style w:type="paragraph" w:styleId="Footer">
    <w:name w:val="footer"/>
    <w:basedOn w:val="Normal"/>
    <w:link w:val="FooterChar"/>
    <w:uiPriority w:val="99"/>
    <w:unhideWhenUsed/>
    <w:rsid w:val="0097110D"/>
    <w:pPr>
      <w:tabs>
        <w:tab w:val="center" w:pos="4680"/>
        <w:tab w:val="right" w:pos="9360"/>
      </w:tabs>
    </w:pPr>
  </w:style>
  <w:style w:type="character" w:customStyle="1" w:styleId="FooterChar">
    <w:name w:val="Footer Char"/>
    <w:link w:val="Footer"/>
    <w:uiPriority w:val="99"/>
    <w:rsid w:val="0097110D"/>
    <w:rPr>
      <w:sz w:val="22"/>
      <w:szCs w:val="22"/>
    </w:rPr>
  </w:style>
  <w:style w:type="character" w:styleId="Strong">
    <w:name w:val="Strong"/>
    <w:uiPriority w:val="99"/>
    <w:qFormat/>
    <w:rsid w:val="0097110D"/>
    <w:rPr>
      <w:rFonts w:cs="Times New Roman"/>
      <w:b/>
      <w:bCs/>
    </w:rPr>
  </w:style>
  <w:style w:type="character" w:styleId="PageNumber">
    <w:name w:val="page number"/>
    <w:uiPriority w:val="99"/>
    <w:rsid w:val="0097110D"/>
    <w:rPr>
      <w:rFonts w:cs="Times New Roman"/>
    </w:rPr>
  </w:style>
  <w:style w:type="character" w:styleId="CommentReference">
    <w:name w:val="annotation reference"/>
    <w:uiPriority w:val="99"/>
    <w:semiHidden/>
    <w:unhideWhenUsed/>
    <w:rsid w:val="0097110D"/>
    <w:rPr>
      <w:sz w:val="16"/>
      <w:szCs w:val="16"/>
    </w:rPr>
  </w:style>
  <w:style w:type="paragraph" w:styleId="CommentText">
    <w:name w:val="annotation text"/>
    <w:basedOn w:val="Normal"/>
    <w:link w:val="CommentTextChar"/>
    <w:uiPriority w:val="99"/>
    <w:semiHidden/>
    <w:unhideWhenUsed/>
    <w:rsid w:val="0097110D"/>
    <w:pPr>
      <w:spacing w:line="240" w:lineRule="auto"/>
    </w:pPr>
    <w:rPr>
      <w:rFonts w:ascii="Times New Roman" w:eastAsia="Times New Roman" w:hAnsi="Times New Roman"/>
    </w:rPr>
  </w:style>
  <w:style w:type="character" w:customStyle="1" w:styleId="CommentTextChar">
    <w:name w:val="Comment Text Char"/>
    <w:link w:val="CommentText"/>
    <w:uiPriority w:val="99"/>
    <w:semiHidden/>
    <w:rsid w:val="0097110D"/>
    <w:rPr>
      <w:rFonts w:ascii="Times New Roman" w:eastAsia="Times New Roman" w:hAnsi="Times New Roman"/>
    </w:rPr>
  </w:style>
  <w:style w:type="paragraph" w:styleId="BalloonText">
    <w:name w:val="Balloon Text"/>
    <w:basedOn w:val="Normal"/>
    <w:link w:val="BalloonTextChar"/>
    <w:uiPriority w:val="99"/>
    <w:semiHidden/>
    <w:unhideWhenUsed/>
    <w:rsid w:val="0097110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110D"/>
    <w:rPr>
      <w:rFonts w:ascii="Tahoma" w:hAnsi="Tahoma" w:cs="Tahoma"/>
      <w:sz w:val="16"/>
      <w:szCs w:val="16"/>
    </w:rPr>
  </w:style>
  <w:style w:type="table" w:styleId="TableGrid">
    <w:name w:val="Table Grid"/>
    <w:basedOn w:val="TableNormal"/>
    <w:uiPriority w:val="59"/>
    <w:rsid w:val="0070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357AE"/>
    <w:rPr>
      <w:i/>
      <w:color w:val="0000FF"/>
      <w:u w:val="none"/>
    </w:rPr>
  </w:style>
  <w:style w:type="paragraph" w:styleId="CommentSubject">
    <w:name w:val="annotation subject"/>
    <w:basedOn w:val="CommentText"/>
    <w:next w:val="CommentText"/>
    <w:link w:val="CommentSubjectChar"/>
    <w:uiPriority w:val="99"/>
    <w:semiHidden/>
    <w:unhideWhenUsed/>
    <w:rsid w:val="002714F2"/>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2714F2"/>
    <w:rPr>
      <w:rFonts w:ascii="Times New Roman" w:eastAsia="Times New Roman" w:hAnsi="Times New Roman"/>
      <w:b/>
      <w:bCs/>
    </w:rPr>
  </w:style>
  <w:style w:type="character" w:styleId="UnresolvedMention">
    <w:name w:val="Unresolved Mention"/>
    <w:basedOn w:val="DefaultParagraphFont"/>
    <w:uiPriority w:val="99"/>
    <w:semiHidden/>
    <w:unhideWhenUsed/>
    <w:rsid w:val="0014693D"/>
    <w:rPr>
      <w:color w:val="605E5C"/>
      <w:shd w:val="clear" w:color="auto" w:fill="E1DFDD"/>
    </w:rPr>
  </w:style>
  <w:style w:type="character" w:styleId="FollowedHyperlink">
    <w:name w:val="FollowedHyperlink"/>
    <w:basedOn w:val="DefaultParagraphFont"/>
    <w:uiPriority w:val="99"/>
    <w:semiHidden/>
    <w:unhideWhenUsed/>
    <w:rsid w:val="00146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556</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3721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Ferguson</dc:creator>
  <cp:lastModifiedBy>Rachel Smith</cp:lastModifiedBy>
  <cp:revision>2</cp:revision>
  <cp:lastPrinted>2015-10-19T15:30:00Z</cp:lastPrinted>
  <dcterms:created xsi:type="dcterms:W3CDTF">2021-06-25T14:16:00Z</dcterms:created>
  <dcterms:modified xsi:type="dcterms:W3CDTF">2021-06-25T14:16:00Z</dcterms:modified>
</cp:coreProperties>
</file>